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F69B8" w14:textId="77777777" w:rsidR="00CC3795" w:rsidRDefault="00CC3795" w:rsidP="00CC3795">
      <w:pPr>
        <w:spacing w:line="240" w:lineRule="auto"/>
        <w:jc w:val="center"/>
        <w:rPr>
          <w:b/>
          <w:sz w:val="22"/>
        </w:rPr>
      </w:pPr>
    </w:p>
    <w:p w14:paraId="60FF36C5" w14:textId="2EAF5A7E" w:rsidR="00E16B02" w:rsidRPr="00CC3795" w:rsidRDefault="00E16B02" w:rsidP="00E16B02">
      <w:pPr>
        <w:jc w:val="center"/>
        <w:rPr>
          <w:sz w:val="24"/>
        </w:rPr>
      </w:pPr>
      <w:r w:rsidRPr="00CC3795">
        <w:rPr>
          <w:b/>
          <w:sz w:val="24"/>
        </w:rPr>
        <w:t>2024 OWHC-AP YOUTH FORUM</w:t>
      </w:r>
    </w:p>
    <w:p w14:paraId="39E505B9" w14:textId="77777777" w:rsidR="00E16B02" w:rsidRPr="000507FD" w:rsidRDefault="00E16B02" w:rsidP="00E16B02">
      <w:pPr>
        <w:jc w:val="center"/>
        <w:rPr>
          <w:rFonts w:ascii="Arial" w:hAnsi="Arial" w:cs="Arial"/>
          <w:b/>
          <w:color w:val="FF0000"/>
          <w:sz w:val="22"/>
        </w:rPr>
      </w:pPr>
      <w:r w:rsidRPr="000507FD">
        <w:rPr>
          <w:rFonts w:ascii="Arial" w:hAnsi="Arial" w:cs="Arial"/>
          <w:b/>
          <w:color w:val="FF0000"/>
          <w:sz w:val="22"/>
        </w:rPr>
        <w:t>Call for Papers and Participants for Academic Conference</w:t>
      </w:r>
    </w:p>
    <w:p w14:paraId="2979F0E7" w14:textId="5D7D6B7A" w:rsidR="00E16B02" w:rsidRPr="000507FD" w:rsidRDefault="00E16B02" w:rsidP="000E0C30">
      <w:pPr>
        <w:pStyle w:val="ae"/>
        <w:spacing w:line="360" w:lineRule="auto"/>
        <w:ind w:leftChars="100" w:left="200" w:rightChars="149" w:right="298"/>
        <w:jc w:val="both"/>
        <w:rPr>
          <w:b/>
          <w:sz w:val="22"/>
          <w:szCs w:val="22"/>
        </w:rPr>
      </w:pPr>
      <w:r w:rsidRPr="000507FD">
        <w:rPr>
          <w:sz w:val="22"/>
          <w:szCs w:val="22"/>
        </w:rPr>
        <w:t>Our Heritage, Our Future</w:t>
      </w:r>
      <w:r w:rsidRPr="000507FD">
        <w:rPr>
          <w:b/>
          <w:sz w:val="22"/>
          <w:szCs w:val="22"/>
        </w:rPr>
        <w:t>: Enhancing Accessibility for Sustainable Development of World Heritage Cities</w:t>
      </w:r>
    </w:p>
    <w:p w14:paraId="2F91086E" w14:textId="77777777" w:rsidR="000E0C30" w:rsidRPr="000507FD" w:rsidRDefault="000E0C30" w:rsidP="000E0C30">
      <w:pPr>
        <w:pStyle w:val="ae"/>
        <w:spacing w:line="360" w:lineRule="auto"/>
        <w:ind w:leftChars="100" w:left="200" w:rightChars="149" w:right="298"/>
        <w:jc w:val="both"/>
        <w:rPr>
          <w:b/>
          <w:sz w:val="22"/>
          <w:szCs w:val="22"/>
        </w:rPr>
      </w:pPr>
    </w:p>
    <w:p w14:paraId="461B988C" w14:textId="478C6949" w:rsidR="00E16B02" w:rsidRPr="000507FD" w:rsidRDefault="00551D09" w:rsidP="00F93FAB">
      <w:pPr>
        <w:pStyle w:val="ae"/>
        <w:spacing w:line="276" w:lineRule="auto"/>
        <w:ind w:leftChars="100" w:left="200" w:rightChars="-71" w:right="-142"/>
        <w:jc w:val="both"/>
        <w:rPr>
          <w:sz w:val="22"/>
          <w:szCs w:val="22"/>
        </w:rPr>
      </w:pPr>
      <w:r>
        <w:rPr>
          <w:sz w:val="22"/>
          <w:szCs w:val="22"/>
        </w:rPr>
        <w:t xml:space="preserve">OWHC-AP at the city of </w:t>
      </w:r>
      <w:proofErr w:type="spellStart"/>
      <w:r>
        <w:rPr>
          <w:sz w:val="22"/>
          <w:szCs w:val="22"/>
        </w:rPr>
        <w:t>Gyeongju</w:t>
      </w:r>
      <w:proofErr w:type="spellEnd"/>
      <w:r>
        <w:rPr>
          <w:sz w:val="22"/>
          <w:szCs w:val="22"/>
        </w:rPr>
        <w:t xml:space="preserve"> </w:t>
      </w:r>
      <w:r w:rsidR="00E16B02" w:rsidRPr="000507FD">
        <w:rPr>
          <w:sz w:val="22"/>
          <w:szCs w:val="22"/>
        </w:rPr>
        <w:t>is inviting participants for the Youth Forum on the theme of "Enhancing Accessibility for Sustainable Development of World Heritage Cities" targeting university students in the Asia-Pacific region, in collaboration with the</w:t>
      </w:r>
      <w:r>
        <w:rPr>
          <w:sz w:val="22"/>
          <w:szCs w:val="22"/>
        </w:rPr>
        <w:t xml:space="preserve"> ICOMOS Korea</w:t>
      </w:r>
      <w:r w:rsidR="00E16B02" w:rsidRPr="000507FD">
        <w:rPr>
          <w:sz w:val="22"/>
          <w:szCs w:val="22"/>
        </w:rPr>
        <w:t>, to foster sustainable development of world heritage and nurture the next generation of world heritage experts.</w:t>
      </w:r>
    </w:p>
    <w:p w14:paraId="2A5A7EE2" w14:textId="6ECB2098" w:rsidR="00E16B02" w:rsidRPr="000507FD" w:rsidRDefault="0093591A" w:rsidP="00E16B02">
      <w:pPr>
        <w:jc w:val="right"/>
        <w:rPr>
          <w:rFonts w:ascii="Arial" w:hAnsi="Arial" w:cs="Arial"/>
          <w:sz w:val="22"/>
        </w:rPr>
      </w:pPr>
      <w:r>
        <w:rPr>
          <w:rFonts w:ascii="Arial" w:hAnsi="Arial" w:cs="Arial"/>
          <w:sz w:val="22"/>
        </w:rPr>
        <w:t>Organization of World Heritage Cities Asia-Pacific Regional Secretariat</w:t>
      </w:r>
    </w:p>
    <w:p w14:paraId="0B17443C" w14:textId="77777777" w:rsidR="000E0C30" w:rsidRPr="000507FD" w:rsidRDefault="000E0C30" w:rsidP="00E16B02">
      <w:pPr>
        <w:jc w:val="right"/>
        <w:rPr>
          <w:rFonts w:ascii="Arial" w:hAnsi="Arial" w:cs="Arial"/>
          <w:sz w:val="22"/>
        </w:rPr>
      </w:pPr>
    </w:p>
    <w:p w14:paraId="0F29793B" w14:textId="72C929EE" w:rsidR="00E16B02" w:rsidRPr="000507FD" w:rsidRDefault="00E16B02" w:rsidP="00E16B02">
      <w:pPr>
        <w:rPr>
          <w:rFonts w:ascii="Arial" w:hAnsi="Arial" w:cs="Arial"/>
          <w:b/>
          <w:sz w:val="22"/>
        </w:rPr>
      </w:pPr>
      <w:r w:rsidRPr="000507FD">
        <w:rPr>
          <w:rFonts w:ascii="Arial" w:hAnsi="Arial" w:cs="Arial"/>
          <w:b/>
          <w:sz w:val="22"/>
        </w:rPr>
        <w:t>1. Background Information</w:t>
      </w:r>
    </w:p>
    <w:p w14:paraId="451C8A2D" w14:textId="77777777" w:rsidR="00E16B02" w:rsidRPr="000507FD" w:rsidRDefault="00E16B02" w:rsidP="00F93FAB">
      <w:pPr>
        <w:pStyle w:val="ae"/>
        <w:ind w:left="304" w:right="-142"/>
        <w:jc w:val="both"/>
        <w:rPr>
          <w:sz w:val="22"/>
          <w:szCs w:val="22"/>
        </w:rPr>
      </w:pPr>
      <w:r w:rsidRPr="000507FD">
        <w:rPr>
          <w:sz w:val="22"/>
          <w:szCs w:val="22"/>
        </w:rPr>
        <w:t>Cities with historical and cultural heritage face significant pressures due to complex influences such as climate, economy, and society. Particularly, member cities of the OWHC, holding World Heritage sites must find new preservation methods amidst ongoing large-scale developments and other changes. Therefore, member cities have decided to initiate the "New Urban Projects." Drawing upon shared experiences and expertise of member cities, the aim is to find heritage-based approaches to sustainable development that harmonize cities, humanity, and the environment.</w:t>
      </w:r>
    </w:p>
    <w:p w14:paraId="72EDAD99" w14:textId="432BC0AB" w:rsidR="00E16B02" w:rsidRPr="000507FD" w:rsidRDefault="00E16B02" w:rsidP="00F93FAB">
      <w:pPr>
        <w:pStyle w:val="ae"/>
        <w:ind w:left="304" w:right="-142"/>
        <w:jc w:val="both"/>
        <w:rPr>
          <w:sz w:val="22"/>
          <w:szCs w:val="22"/>
        </w:rPr>
      </w:pPr>
      <w:r w:rsidRPr="000507FD">
        <w:rPr>
          <w:sz w:val="22"/>
          <w:szCs w:val="22"/>
        </w:rPr>
        <w:t xml:space="preserve">During the 16th </w:t>
      </w:r>
      <w:r w:rsidR="00576271" w:rsidRPr="006552FD">
        <w:rPr>
          <w:sz w:val="22"/>
          <w:szCs w:val="22"/>
        </w:rPr>
        <w:t>OWHC</w:t>
      </w:r>
      <w:r w:rsidRPr="000507FD">
        <w:rPr>
          <w:sz w:val="22"/>
          <w:szCs w:val="22"/>
        </w:rPr>
        <w:t xml:space="preserve"> World Congress, the "Quebec Roadmap" was adopted (Quebec, Canada, September 6-9, 2022). This roadmap commenced on November 1, 2022. </w:t>
      </w:r>
      <w:hyperlink r:id="rId7" w:history="1">
        <w:r w:rsidRPr="000507FD">
          <w:rPr>
            <w:rStyle w:val="aa"/>
            <w:sz w:val="22"/>
            <w:szCs w:val="22"/>
          </w:rPr>
          <w:t>Québec Roadmap - Organization of World Heritage Cities (ovpm.org)</w:t>
        </w:r>
      </w:hyperlink>
    </w:p>
    <w:p w14:paraId="2329AAD7" w14:textId="77777777" w:rsidR="00E16B02" w:rsidRPr="000507FD" w:rsidRDefault="00E16B02" w:rsidP="00E16B02">
      <w:pPr>
        <w:rPr>
          <w:rFonts w:ascii="Arial" w:hAnsi="Arial" w:cs="Arial"/>
          <w:sz w:val="22"/>
        </w:rPr>
      </w:pPr>
      <w:r w:rsidRPr="000507FD">
        <w:rPr>
          <w:rFonts w:ascii="Arial" w:hAnsi="Arial" w:cs="Arial"/>
          <w:noProof/>
          <w:sz w:val="22"/>
        </w:rPr>
        <w:drawing>
          <wp:inline distT="0" distB="0" distL="0" distR="0" wp14:anchorId="2BC3E6E8" wp14:editId="157E21B5">
            <wp:extent cx="5760212" cy="1168273"/>
            <wp:effectExtent l="0" t="0" r="0" b="0"/>
            <wp:docPr id="1" name="그림 %d 1" descr="텍스트, 스크린샷, 명함, 폰트이(가) 표시된 사진&#10;&#10;자동 생성된 설명"/>
            <wp:cNvGraphicFramePr/>
            <a:graphic xmlns:a="http://schemas.openxmlformats.org/drawingml/2006/main">
              <a:graphicData uri="http://schemas.openxmlformats.org/drawingml/2006/picture">
                <pic:pic xmlns:pic="http://schemas.openxmlformats.org/drawingml/2006/picture">
                  <pic:nvPicPr>
                    <pic:cNvPr id="1" name="그림 %d 1" descr="텍스트, 스크린샷, 명함, 폰트이(가) 표시된 사진&#10;&#10;자동 생성된 설명"/>
                    <pic:cNvPicPr/>
                  </pic:nvPicPr>
                  <pic:blipFill>
                    <a:blip r:embed="rId8"/>
                    <a:stretch>
                      <a:fillRect/>
                    </a:stretch>
                  </pic:blipFill>
                  <pic:spPr>
                    <a:xfrm>
                      <a:off x="0" y="0"/>
                      <a:ext cx="5760212" cy="1168273"/>
                    </a:xfrm>
                    <a:prstGeom prst="rect">
                      <a:avLst/>
                    </a:prstGeom>
                    <a:effectLst/>
                  </pic:spPr>
                </pic:pic>
              </a:graphicData>
            </a:graphic>
          </wp:inline>
        </w:drawing>
      </w:r>
    </w:p>
    <w:tbl>
      <w:tblPr>
        <w:tblOverlap w:val="never"/>
        <w:tblW w:w="907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9072"/>
      </w:tblGrid>
      <w:tr w:rsidR="00E16B02" w:rsidRPr="000507FD" w14:paraId="2BEBD153" w14:textId="77777777" w:rsidTr="00F93FAB">
        <w:trPr>
          <w:trHeight w:val="1799"/>
        </w:trPr>
        <w:tc>
          <w:tcPr>
            <w:tcW w:w="9072" w:type="dxa"/>
            <w:tcBorders>
              <w:top w:val="dotted" w:sz="3" w:space="0" w:color="000000"/>
              <w:left w:val="dotted" w:sz="3" w:space="0" w:color="000000"/>
              <w:bottom w:val="dotted" w:sz="3" w:space="0" w:color="000000"/>
              <w:right w:val="dotted" w:sz="3" w:space="0" w:color="000000"/>
            </w:tcBorders>
            <w:vAlign w:val="center"/>
          </w:tcPr>
          <w:tbl>
            <w:tblPr>
              <w:tblOverlap w:val="never"/>
              <w:tblW w:w="4459" w:type="dxa"/>
              <w:tblBorders>
                <w:top w:val="single" w:sz="3" w:space="0" w:color="000000"/>
                <w:left w:val="single" w:sz="3" w:space="0" w:color="000000"/>
                <w:bottom w:val="single" w:sz="3" w:space="0" w:color="000000"/>
                <w:right w:val="single" w:sz="3" w:space="0" w:color="000000"/>
              </w:tblBorders>
              <w:tblLayout w:type="fixed"/>
              <w:tblCellMar>
                <w:top w:w="28" w:type="dxa"/>
                <w:left w:w="0" w:type="dxa"/>
                <w:bottom w:w="28" w:type="dxa"/>
                <w:right w:w="0" w:type="dxa"/>
              </w:tblCellMar>
              <w:tblLook w:val="04A0" w:firstRow="1" w:lastRow="0" w:firstColumn="1" w:lastColumn="0" w:noHBand="0" w:noVBand="1"/>
            </w:tblPr>
            <w:tblGrid>
              <w:gridCol w:w="4459"/>
            </w:tblGrid>
            <w:tr w:rsidR="00E16B02" w:rsidRPr="000507FD" w14:paraId="59C87C37" w14:textId="77777777" w:rsidTr="004C3F3D">
              <w:trPr>
                <w:trHeight w:val="258"/>
              </w:trPr>
              <w:tc>
                <w:tcPr>
                  <w:tcW w:w="4459" w:type="dxa"/>
                  <w:tcBorders>
                    <w:top w:val="none" w:sz="3" w:space="0" w:color="000000"/>
                    <w:left w:val="none" w:sz="3" w:space="0" w:color="000000"/>
                    <w:bottom w:val="none" w:sz="3" w:space="0" w:color="000000"/>
                    <w:right w:val="none" w:sz="3" w:space="0" w:color="000000"/>
                  </w:tcBorders>
                  <w:shd w:val="clear" w:color="auto" w:fill="D8E4F4"/>
                  <w:vAlign w:val="center"/>
                </w:tcPr>
                <w:p w14:paraId="108BAF15" w14:textId="77777777" w:rsidR="00E16B02" w:rsidRPr="000507FD" w:rsidRDefault="00E16B02" w:rsidP="00911FAD">
                  <w:pPr>
                    <w:spacing w:after="0" w:line="240" w:lineRule="auto"/>
                    <w:rPr>
                      <w:rFonts w:ascii="Arial" w:hAnsi="Arial" w:cs="Arial"/>
                      <w:sz w:val="22"/>
                    </w:rPr>
                  </w:pPr>
                  <w:r w:rsidRPr="000507FD">
                    <w:rPr>
                      <w:rFonts w:ascii="맑은 고딕" w:eastAsia="맑은 고딕" w:hAnsi="맑은 고딕" w:cs="맑은 고딕" w:hint="eastAsia"/>
                      <w:sz w:val="22"/>
                    </w:rPr>
                    <w:t>◈</w:t>
                  </w:r>
                  <w:r w:rsidRPr="000507FD">
                    <w:rPr>
                      <w:rFonts w:ascii="Arial" w:hAnsi="Arial" w:cs="Arial"/>
                      <w:sz w:val="22"/>
                    </w:rPr>
                    <w:t xml:space="preserve"> QUEBEC ROADMAP (1 November 2022)</w:t>
                  </w:r>
                </w:p>
              </w:tc>
            </w:tr>
          </w:tbl>
          <w:p w14:paraId="7B521DAC" w14:textId="77777777" w:rsidR="00E16B02" w:rsidRPr="000507FD" w:rsidRDefault="00E16B02" w:rsidP="00911FAD">
            <w:pPr>
              <w:pStyle w:val="ae"/>
              <w:ind w:left="304" w:right="299"/>
              <w:jc w:val="both"/>
              <w:rPr>
                <w:sz w:val="22"/>
                <w:szCs w:val="22"/>
              </w:rPr>
            </w:pPr>
          </w:p>
          <w:p w14:paraId="18494B92" w14:textId="008B2C7A" w:rsidR="00E16B02" w:rsidRPr="000507FD" w:rsidRDefault="00E16B02" w:rsidP="00911FAD">
            <w:pPr>
              <w:pStyle w:val="ae"/>
              <w:ind w:left="304" w:right="299"/>
              <w:jc w:val="both"/>
              <w:rPr>
                <w:sz w:val="22"/>
                <w:szCs w:val="22"/>
              </w:rPr>
            </w:pPr>
            <w:r w:rsidRPr="000507FD">
              <w:rPr>
                <w:sz w:val="22"/>
                <w:szCs w:val="22"/>
              </w:rPr>
              <w:t>As part of the 16</w:t>
            </w:r>
            <w:r w:rsidRPr="00576271">
              <w:rPr>
                <w:sz w:val="22"/>
                <w:szCs w:val="22"/>
                <w:vertAlign w:val="superscript"/>
              </w:rPr>
              <w:t>th</w:t>
            </w:r>
            <w:r w:rsidR="00576271">
              <w:rPr>
                <w:sz w:val="22"/>
                <w:szCs w:val="22"/>
              </w:rPr>
              <w:t xml:space="preserve"> </w:t>
            </w:r>
            <w:r w:rsidRPr="000507FD">
              <w:rPr>
                <w:sz w:val="22"/>
                <w:szCs w:val="22"/>
              </w:rPr>
              <w:t>World Congress (Québec, Canada, 6-9 September 2022), the member cities of the OWHC adopted the “Québec Roadmap”.</w:t>
            </w:r>
          </w:p>
          <w:p w14:paraId="4EE4CBB9" w14:textId="77777777" w:rsidR="00E16B02" w:rsidRPr="000507FD" w:rsidRDefault="00E16B02" w:rsidP="00911FAD">
            <w:pPr>
              <w:pStyle w:val="ae"/>
              <w:ind w:left="304" w:right="299"/>
              <w:jc w:val="both"/>
              <w:rPr>
                <w:sz w:val="22"/>
                <w:szCs w:val="22"/>
              </w:rPr>
            </w:pPr>
            <w:r w:rsidRPr="000507FD">
              <w:rPr>
                <w:sz w:val="22"/>
                <w:szCs w:val="22"/>
              </w:rPr>
              <w:t>This Roadmap establishes the general operational framework for an exploration and experimentation phase which began on November 1, 2022. Composed of three steps, it proposes a process of collective effort which introduces and strengthens the concept of learning through actions.</w:t>
            </w:r>
          </w:p>
          <w:p w14:paraId="4E880EE3" w14:textId="610252C2" w:rsidR="00E16B02" w:rsidRDefault="00E16B02" w:rsidP="000507FD">
            <w:pPr>
              <w:pStyle w:val="ae"/>
              <w:ind w:left="304" w:right="299"/>
              <w:jc w:val="both"/>
              <w:rPr>
                <w:sz w:val="22"/>
                <w:szCs w:val="22"/>
              </w:rPr>
            </w:pPr>
            <w:r w:rsidRPr="000507FD">
              <w:rPr>
                <w:sz w:val="22"/>
                <w:szCs w:val="22"/>
              </w:rPr>
              <w:t xml:space="preserve">Visit the Roadmap website to find out all about the program, its process, methodology, progress and prospects, and much more! </w:t>
            </w:r>
          </w:p>
          <w:p w14:paraId="312DB93D" w14:textId="77777777" w:rsidR="000507FD" w:rsidRPr="000507FD" w:rsidRDefault="000507FD" w:rsidP="000507FD">
            <w:pPr>
              <w:pStyle w:val="ae"/>
              <w:ind w:left="304" w:right="299"/>
              <w:jc w:val="both"/>
              <w:rPr>
                <w:sz w:val="22"/>
                <w:szCs w:val="22"/>
              </w:rPr>
            </w:pPr>
          </w:p>
          <w:p w14:paraId="54AFE817" w14:textId="77777777" w:rsidR="00E16B02" w:rsidRPr="000507FD" w:rsidRDefault="00E16B02" w:rsidP="00E16B02">
            <w:pPr>
              <w:rPr>
                <w:rFonts w:ascii="Arial" w:hAnsi="Arial" w:cs="Arial"/>
                <w:sz w:val="22"/>
              </w:rPr>
            </w:pPr>
            <w:r w:rsidRPr="000507FD">
              <w:rPr>
                <w:rFonts w:ascii="Arial" w:hAnsi="Arial" w:cs="Arial"/>
                <w:b/>
                <w:sz w:val="22"/>
              </w:rPr>
              <w:lastRenderedPageBreak/>
              <w:t>&lt;OWHC Themes&gt;</w:t>
            </w:r>
          </w:p>
          <w:p w14:paraId="7B679B16" w14:textId="77777777" w:rsidR="00E16B02" w:rsidRPr="000507FD" w:rsidRDefault="00E16B02" w:rsidP="00911FAD">
            <w:pPr>
              <w:pStyle w:val="ae"/>
              <w:ind w:left="304" w:right="299"/>
              <w:jc w:val="both"/>
              <w:rPr>
                <w:sz w:val="22"/>
                <w:szCs w:val="22"/>
              </w:rPr>
            </w:pPr>
            <w:r w:rsidRPr="000507FD">
              <w:rPr>
                <w:sz w:val="22"/>
                <w:szCs w:val="22"/>
              </w:rPr>
              <w:t>- Greening and Space Planning for Urban Refreshment</w:t>
            </w:r>
          </w:p>
          <w:p w14:paraId="50B587F0" w14:textId="77777777" w:rsidR="00E16B02" w:rsidRPr="000507FD" w:rsidRDefault="00E16B02" w:rsidP="00911FAD">
            <w:pPr>
              <w:pStyle w:val="ae"/>
              <w:ind w:left="304" w:right="299"/>
              <w:jc w:val="both"/>
              <w:rPr>
                <w:sz w:val="22"/>
                <w:szCs w:val="22"/>
              </w:rPr>
            </w:pPr>
            <w:r w:rsidRPr="000507FD">
              <w:rPr>
                <w:sz w:val="22"/>
                <w:szCs w:val="22"/>
              </w:rPr>
              <w:t>- Intangible Heritage as a Resource for Urban Rehabilitation</w:t>
            </w:r>
          </w:p>
          <w:p w14:paraId="5F2CE039" w14:textId="77777777" w:rsidR="00E16B02" w:rsidRPr="000507FD" w:rsidRDefault="00E16B02" w:rsidP="00911FAD">
            <w:pPr>
              <w:pStyle w:val="ae"/>
              <w:ind w:left="304" w:right="299"/>
              <w:jc w:val="both"/>
              <w:rPr>
                <w:sz w:val="22"/>
                <w:szCs w:val="22"/>
              </w:rPr>
            </w:pPr>
            <w:r w:rsidRPr="000507FD">
              <w:rPr>
                <w:sz w:val="22"/>
                <w:szCs w:val="22"/>
              </w:rPr>
              <w:t>- Protecting and Strengthening the Residential Function of the City’s Historic Centers</w:t>
            </w:r>
          </w:p>
          <w:p w14:paraId="57A2C2F9" w14:textId="77777777" w:rsidR="00E16B02" w:rsidRPr="000507FD" w:rsidRDefault="00E16B02" w:rsidP="00911FAD">
            <w:pPr>
              <w:pStyle w:val="ae"/>
              <w:ind w:left="304" w:right="299"/>
              <w:jc w:val="both"/>
              <w:rPr>
                <w:sz w:val="22"/>
                <w:szCs w:val="22"/>
              </w:rPr>
            </w:pPr>
            <w:r w:rsidRPr="000507FD">
              <w:rPr>
                <w:sz w:val="22"/>
                <w:szCs w:val="22"/>
              </w:rPr>
              <w:t>- Raising Awareness and Disseminating Heritage Information to the Local Community</w:t>
            </w:r>
          </w:p>
          <w:p w14:paraId="1A1EA340" w14:textId="77777777" w:rsidR="00E16B02" w:rsidRPr="000507FD" w:rsidRDefault="00E16B02" w:rsidP="00911FAD">
            <w:pPr>
              <w:pStyle w:val="ae"/>
              <w:ind w:left="304" w:right="299"/>
              <w:jc w:val="both"/>
              <w:rPr>
                <w:sz w:val="22"/>
                <w:szCs w:val="22"/>
              </w:rPr>
            </w:pPr>
            <w:r w:rsidRPr="000507FD">
              <w:rPr>
                <w:sz w:val="22"/>
                <w:szCs w:val="22"/>
              </w:rPr>
              <w:t>- Greening Public Spaces</w:t>
            </w:r>
          </w:p>
          <w:p w14:paraId="24698B18" w14:textId="77777777" w:rsidR="00E16B02" w:rsidRPr="000507FD" w:rsidRDefault="00E16B02" w:rsidP="00911FAD">
            <w:pPr>
              <w:pStyle w:val="ae"/>
              <w:ind w:left="304" w:right="299"/>
              <w:jc w:val="both"/>
              <w:rPr>
                <w:sz w:val="22"/>
                <w:szCs w:val="22"/>
              </w:rPr>
            </w:pPr>
            <w:r w:rsidRPr="000507FD">
              <w:rPr>
                <w:sz w:val="22"/>
                <w:szCs w:val="22"/>
              </w:rPr>
              <w:t>- Irregular Architectural Interventions that Diminish the Heritage Values</w:t>
            </w:r>
          </w:p>
          <w:p w14:paraId="0009DE15" w14:textId="77777777" w:rsidR="00E16B02" w:rsidRPr="000507FD" w:rsidRDefault="00E16B02" w:rsidP="00911FAD">
            <w:pPr>
              <w:pStyle w:val="ae"/>
              <w:ind w:left="304" w:right="299"/>
              <w:jc w:val="both"/>
              <w:rPr>
                <w:sz w:val="22"/>
                <w:szCs w:val="22"/>
              </w:rPr>
            </w:pPr>
            <w:r w:rsidRPr="000507FD">
              <w:rPr>
                <w:sz w:val="22"/>
                <w:szCs w:val="22"/>
              </w:rPr>
              <w:t>- Regulation of Traffic within the Buffer Zone of the World Heritage Site</w:t>
            </w:r>
          </w:p>
          <w:p w14:paraId="15996E40" w14:textId="77777777" w:rsidR="00E16B02" w:rsidRPr="000507FD" w:rsidRDefault="00E16B02" w:rsidP="00911FAD">
            <w:pPr>
              <w:pStyle w:val="ae"/>
              <w:ind w:left="304" w:right="299"/>
              <w:jc w:val="both"/>
              <w:rPr>
                <w:sz w:val="22"/>
                <w:szCs w:val="22"/>
              </w:rPr>
            </w:pPr>
            <w:r w:rsidRPr="000507FD">
              <w:rPr>
                <w:sz w:val="22"/>
                <w:szCs w:val="22"/>
              </w:rPr>
              <w:t>- Protected Buildings in a State of Abandonment</w:t>
            </w:r>
          </w:p>
          <w:p w14:paraId="3A273D95" w14:textId="77777777" w:rsidR="00E16B02" w:rsidRPr="000507FD" w:rsidRDefault="00E16B02" w:rsidP="00911FAD">
            <w:pPr>
              <w:pStyle w:val="ae"/>
              <w:ind w:left="304" w:right="299"/>
              <w:jc w:val="both"/>
              <w:rPr>
                <w:sz w:val="22"/>
                <w:szCs w:val="22"/>
              </w:rPr>
            </w:pPr>
            <w:r w:rsidRPr="000507FD">
              <w:rPr>
                <w:sz w:val="22"/>
                <w:szCs w:val="22"/>
              </w:rPr>
              <w:t>- Rejuvenating the Historic Center through an Active Mobility Model</w:t>
            </w:r>
          </w:p>
          <w:p w14:paraId="0E724455" w14:textId="77777777" w:rsidR="00E16B02" w:rsidRPr="000507FD" w:rsidRDefault="00E16B02" w:rsidP="00911FAD">
            <w:pPr>
              <w:pStyle w:val="ae"/>
              <w:ind w:left="304" w:right="299"/>
              <w:jc w:val="both"/>
              <w:rPr>
                <w:sz w:val="22"/>
                <w:szCs w:val="22"/>
              </w:rPr>
            </w:pPr>
            <w:r w:rsidRPr="000507FD">
              <w:rPr>
                <w:sz w:val="22"/>
                <w:szCs w:val="22"/>
              </w:rPr>
              <w:t>- Pacified Mobility: Arrangement and Sharing of Streets Between Different Users and Mobility Modes</w:t>
            </w:r>
          </w:p>
          <w:p w14:paraId="50B431EA" w14:textId="77777777" w:rsidR="00E16B02" w:rsidRPr="000507FD" w:rsidRDefault="00E16B02" w:rsidP="00911FAD">
            <w:pPr>
              <w:pStyle w:val="ae"/>
              <w:ind w:left="304" w:right="299"/>
              <w:jc w:val="both"/>
              <w:rPr>
                <w:sz w:val="22"/>
                <w:szCs w:val="22"/>
              </w:rPr>
            </w:pPr>
            <w:r w:rsidRPr="000507FD">
              <w:rPr>
                <w:sz w:val="22"/>
                <w:szCs w:val="22"/>
              </w:rPr>
              <w:t>- Crafts and Traditional Know-How for the Preservation of Heritage</w:t>
            </w:r>
          </w:p>
        </w:tc>
      </w:tr>
    </w:tbl>
    <w:p w14:paraId="10CA2589" w14:textId="77777777" w:rsidR="00E16B02" w:rsidRPr="000507FD" w:rsidRDefault="00E16B02" w:rsidP="00E16B02">
      <w:pPr>
        <w:rPr>
          <w:rFonts w:ascii="Arial" w:hAnsi="Arial" w:cs="Arial"/>
          <w:b/>
          <w:sz w:val="22"/>
        </w:rPr>
      </w:pPr>
    </w:p>
    <w:p w14:paraId="360EBE14" w14:textId="77777777" w:rsidR="00E16B02" w:rsidRPr="000507FD" w:rsidRDefault="00E16B02" w:rsidP="00E16B02">
      <w:pPr>
        <w:rPr>
          <w:rFonts w:ascii="Arial" w:hAnsi="Arial" w:cs="Arial"/>
          <w:b/>
          <w:sz w:val="22"/>
        </w:rPr>
      </w:pPr>
      <w:r w:rsidRPr="000507FD">
        <w:rPr>
          <w:rFonts w:ascii="Arial" w:hAnsi="Arial" w:cs="Arial"/>
          <w:b/>
          <w:sz w:val="22"/>
        </w:rPr>
        <w:t xml:space="preserve">2. Eligibility </w:t>
      </w:r>
    </w:p>
    <w:p w14:paraId="6E9EDFC7" w14:textId="4DAE153D" w:rsidR="00E16B02" w:rsidRPr="000507FD" w:rsidRDefault="001E69E2" w:rsidP="00F93FAB">
      <w:pPr>
        <w:pStyle w:val="ae"/>
        <w:ind w:leftChars="71" w:left="454" w:rightChars="-283" w:right="-566" w:hangingChars="142" w:hanging="312"/>
        <w:jc w:val="both"/>
        <w:rPr>
          <w:sz w:val="22"/>
          <w:szCs w:val="22"/>
        </w:rPr>
      </w:pPr>
      <w:r w:rsidRPr="000507FD">
        <w:rPr>
          <w:sz w:val="22"/>
          <w:szCs w:val="22"/>
        </w:rPr>
        <w:t xml:space="preserve">A. </w:t>
      </w:r>
      <w:r w:rsidR="00E16B02" w:rsidRPr="000507FD">
        <w:rPr>
          <w:sz w:val="22"/>
          <w:szCs w:val="22"/>
        </w:rPr>
        <w:t xml:space="preserve">Teams or individuals consisting of </w:t>
      </w:r>
      <w:r w:rsidR="00E16B02" w:rsidRPr="007350A3">
        <w:rPr>
          <w:b/>
          <w:bCs/>
          <w:sz w:val="22"/>
          <w:szCs w:val="22"/>
        </w:rPr>
        <w:t>undergraduate or graduate students (master's program)</w:t>
      </w:r>
      <w:r w:rsidR="00E16B02" w:rsidRPr="000507FD">
        <w:rPr>
          <w:sz w:val="22"/>
          <w:szCs w:val="22"/>
        </w:rPr>
        <w:t xml:space="preserve"> from domestic or</w:t>
      </w:r>
      <w:r w:rsidR="004D60F7" w:rsidRPr="000507FD">
        <w:rPr>
          <w:sz w:val="22"/>
          <w:szCs w:val="22"/>
        </w:rPr>
        <w:t xml:space="preserve"> overseas</w:t>
      </w:r>
      <w:r w:rsidR="00E16B02" w:rsidRPr="000507FD">
        <w:rPr>
          <w:sz w:val="22"/>
          <w:szCs w:val="22"/>
        </w:rPr>
        <w:t xml:space="preserve"> universities, with a maximum of </w:t>
      </w:r>
      <w:r w:rsidR="00E16B02" w:rsidRPr="00576271">
        <w:rPr>
          <w:b/>
          <w:bCs/>
          <w:sz w:val="22"/>
          <w:szCs w:val="22"/>
        </w:rPr>
        <w:t>two members</w:t>
      </w:r>
      <w:r w:rsidR="00E16B02" w:rsidRPr="000507FD">
        <w:rPr>
          <w:sz w:val="22"/>
          <w:szCs w:val="22"/>
        </w:rPr>
        <w:t xml:space="preserve">. </w:t>
      </w:r>
    </w:p>
    <w:p w14:paraId="2A71B69A" w14:textId="77777777" w:rsidR="00911FAD" w:rsidRPr="000507FD" w:rsidRDefault="00911FAD" w:rsidP="00F93FAB">
      <w:pPr>
        <w:pStyle w:val="ae"/>
        <w:ind w:leftChars="71" w:left="454" w:rightChars="-283" w:right="-566" w:hangingChars="142" w:hanging="312"/>
        <w:jc w:val="both"/>
        <w:rPr>
          <w:sz w:val="22"/>
          <w:szCs w:val="22"/>
        </w:rPr>
      </w:pPr>
    </w:p>
    <w:p w14:paraId="1BFCAD21" w14:textId="77777777" w:rsidR="00E16B02" w:rsidRPr="000507FD" w:rsidRDefault="00E16B02" w:rsidP="00F93FAB">
      <w:pPr>
        <w:pStyle w:val="ae"/>
        <w:ind w:leftChars="71" w:left="454" w:rightChars="-283" w:right="-566" w:hangingChars="142" w:hanging="312"/>
        <w:jc w:val="both"/>
        <w:rPr>
          <w:sz w:val="22"/>
          <w:szCs w:val="22"/>
        </w:rPr>
      </w:pPr>
      <w:r w:rsidRPr="000507FD">
        <w:rPr>
          <w:sz w:val="22"/>
          <w:szCs w:val="22"/>
        </w:rPr>
        <w:t xml:space="preserve">B. No specific major required. </w:t>
      </w:r>
    </w:p>
    <w:p w14:paraId="5FFBBF51" w14:textId="682D3033" w:rsidR="00E16B02" w:rsidRPr="000507FD" w:rsidRDefault="00E16B02" w:rsidP="00F93FAB">
      <w:pPr>
        <w:pStyle w:val="ae"/>
        <w:ind w:leftChars="71" w:left="454" w:rightChars="-283" w:right="-566" w:hangingChars="142" w:hanging="312"/>
        <w:jc w:val="both"/>
        <w:rPr>
          <w:sz w:val="22"/>
          <w:szCs w:val="22"/>
        </w:rPr>
      </w:pPr>
      <w:r w:rsidRPr="000507FD">
        <w:rPr>
          <w:rFonts w:ascii="맑은 고딕" w:eastAsia="맑은 고딕" w:hAnsi="맑은 고딕" w:cs="맑은 고딕" w:hint="eastAsia"/>
          <w:sz w:val="22"/>
          <w:szCs w:val="22"/>
        </w:rPr>
        <w:t>※</w:t>
      </w:r>
      <w:r w:rsidRPr="000507FD">
        <w:rPr>
          <w:sz w:val="22"/>
          <w:szCs w:val="22"/>
        </w:rPr>
        <w:t xml:space="preserve"> However, applicants must be within one year </w:t>
      </w:r>
      <w:r w:rsidRPr="006552FD">
        <w:rPr>
          <w:sz w:val="22"/>
          <w:szCs w:val="22"/>
        </w:rPr>
        <w:t xml:space="preserve">of </w:t>
      </w:r>
      <w:r w:rsidR="00576271" w:rsidRPr="006552FD">
        <w:rPr>
          <w:sz w:val="22"/>
          <w:szCs w:val="22"/>
        </w:rPr>
        <w:t>completion</w:t>
      </w:r>
      <w:r w:rsidRPr="006552FD">
        <w:rPr>
          <w:sz w:val="22"/>
          <w:szCs w:val="22"/>
        </w:rPr>
        <w:t xml:space="preserve">. In </w:t>
      </w:r>
      <w:r w:rsidRPr="000507FD">
        <w:rPr>
          <w:sz w:val="22"/>
          <w:szCs w:val="22"/>
        </w:rPr>
        <w:t>the case of integrated master's and doctoral programs, applicants can apply until their second year.</w:t>
      </w:r>
    </w:p>
    <w:p w14:paraId="628760D2" w14:textId="77777777" w:rsidR="00E16B02" w:rsidRPr="000507FD" w:rsidRDefault="00E16B02" w:rsidP="00E16B02">
      <w:pPr>
        <w:rPr>
          <w:rFonts w:ascii="Arial" w:hAnsi="Arial" w:cs="Arial"/>
          <w:sz w:val="22"/>
        </w:rPr>
      </w:pPr>
    </w:p>
    <w:p w14:paraId="7E9A4CF3" w14:textId="77777777" w:rsidR="00E16B02" w:rsidRPr="000507FD" w:rsidRDefault="00E16B02" w:rsidP="00E16B02">
      <w:pPr>
        <w:rPr>
          <w:rFonts w:ascii="Arial" w:hAnsi="Arial" w:cs="Arial"/>
          <w:b/>
          <w:sz w:val="22"/>
        </w:rPr>
      </w:pPr>
      <w:r w:rsidRPr="000507FD">
        <w:rPr>
          <w:rFonts w:ascii="Arial" w:hAnsi="Arial" w:cs="Arial"/>
          <w:b/>
          <w:sz w:val="22"/>
        </w:rPr>
        <w:t>3. Competition schedule</w:t>
      </w:r>
    </w:p>
    <w:tbl>
      <w:tblPr>
        <w:tblOverlap w:val="never"/>
        <w:tblW w:w="10184" w:type="dxa"/>
        <w:tblInd w:w="-430"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133"/>
        <w:gridCol w:w="860"/>
        <w:gridCol w:w="414"/>
        <w:gridCol w:w="708"/>
        <w:gridCol w:w="784"/>
        <w:gridCol w:w="355"/>
        <w:gridCol w:w="955"/>
        <w:gridCol w:w="604"/>
        <w:gridCol w:w="425"/>
        <w:gridCol w:w="696"/>
        <w:gridCol w:w="863"/>
        <w:gridCol w:w="411"/>
        <w:gridCol w:w="442"/>
        <w:gridCol w:w="1311"/>
        <w:gridCol w:w="163"/>
        <w:gridCol w:w="60"/>
      </w:tblGrid>
      <w:tr w:rsidR="004D60F7" w:rsidRPr="000507FD" w14:paraId="1BD34D43" w14:textId="1FDB6030" w:rsidTr="00BB20F7">
        <w:trPr>
          <w:gridAfter w:val="1"/>
          <w:wAfter w:w="60" w:type="dxa"/>
          <w:trHeight w:val="813"/>
        </w:trPr>
        <w:tc>
          <w:tcPr>
            <w:tcW w:w="1993" w:type="dxa"/>
            <w:gridSpan w:val="2"/>
            <w:tcBorders>
              <w:top w:val="single" w:sz="3" w:space="0" w:color="000000"/>
              <w:left w:val="single" w:sz="3" w:space="0" w:color="000000"/>
              <w:bottom w:val="single" w:sz="3" w:space="0" w:color="000000"/>
              <w:right w:val="single" w:sz="3" w:space="0" w:color="000000"/>
            </w:tcBorders>
            <w:vAlign w:val="center"/>
          </w:tcPr>
          <w:p w14:paraId="0086FF5E" w14:textId="77777777" w:rsidR="004D60F7" w:rsidRPr="00BB20F7" w:rsidRDefault="004D60F7" w:rsidP="00BB20F7">
            <w:pPr>
              <w:pStyle w:val="ae"/>
              <w:jc w:val="center"/>
              <w:rPr>
                <w:sz w:val="20"/>
                <w:szCs w:val="20"/>
              </w:rPr>
            </w:pPr>
            <w:r w:rsidRPr="00BB20F7">
              <w:rPr>
                <w:sz w:val="20"/>
                <w:szCs w:val="20"/>
              </w:rPr>
              <w:t>(1) Submission of an application and research proposal</w:t>
            </w:r>
          </w:p>
        </w:tc>
        <w:tc>
          <w:tcPr>
            <w:tcW w:w="414" w:type="dxa"/>
            <w:tcBorders>
              <w:top w:val="none" w:sz="3" w:space="0" w:color="000000"/>
              <w:left w:val="single" w:sz="3" w:space="0" w:color="000000"/>
              <w:bottom w:val="none" w:sz="3" w:space="0" w:color="000000"/>
              <w:right w:val="single" w:sz="3" w:space="0" w:color="000000"/>
            </w:tcBorders>
            <w:vAlign w:val="center"/>
          </w:tcPr>
          <w:p w14:paraId="55FF5AA4" w14:textId="31757A8D" w:rsidR="004D60F7" w:rsidRPr="00BB20F7" w:rsidRDefault="00BB20F7" w:rsidP="00BB20F7">
            <w:pPr>
              <w:pStyle w:val="ae"/>
              <w:jc w:val="center"/>
              <w:rPr>
                <w:sz w:val="20"/>
                <w:szCs w:val="20"/>
              </w:rPr>
            </w:pPr>
            <w:r w:rsidRPr="00BB20F7">
              <w:rPr>
                <w:noProof/>
                <w:sz w:val="20"/>
                <w:szCs w:val="20"/>
              </w:rPr>
              <mc:AlternateContent>
                <mc:Choice Requires="wps">
                  <w:drawing>
                    <wp:inline distT="0" distB="0" distL="0" distR="0" wp14:anchorId="02EB4D11" wp14:editId="17F8307D">
                      <wp:extent cx="132943" cy="134560"/>
                      <wp:effectExtent l="0" t="0" r="19685" b="18415"/>
                      <wp:docPr id="10" name="_x14952059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943" cy="134560"/>
                              </a:xfrm>
                              <a:custGeom>
                                <a:avLst/>
                                <a:gdLst>
                                  <a:gd name="T0" fmla="*/ 182 w 277"/>
                                  <a:gd name="T1" fmla="*/ 0 h 291"/>
                                  <a:gd name="T2" fmla="*/ 182 w 277"/>
                                  <a:gd name="T3" fmla="*/ 73 h 291"/>
                                  <a:gd name="T4" fmla="*/ 0 w 277"/>
                                  <a:gd name="T5" fmla="*/ 73 h 291"/>
                                  <a:gd name="T6" fmla="*/ 0 w 277"/>
                                  <a:gd name="T7" fmla="*/ 218 h 291"/>
                                  <a:gd name="T8" fmla="*/ 182 w 277"/>
                                  <a:gd name="T9" fmla="*/ 218 h 291"/>
                                  <a:gd name="T10" fmla="*/ 182 w 277"/>
                                  <a:gd name="T11" fmla="*/ 291 h 291"/>
                                  <a:gd name="T12" fmla="*/ 277 w 277"/>
                                  <a:gd name="T13" fmla="*/ 145 h 291"/>
                                  <a:gd name="T14" fmla="*/ 182 w 277"/>
                                  <a:gd name="T15" fmla="*/ 0 h 29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77" h="291">
                                    <a:moveTo>
                                      <a:pt x="182" y="0"/>
                                    </a:moveTo>
                                    <a:lnTo>
                                      <a:pt x="182" y="73"/>
                                    </a:lnTo>
                                    <a:lnTo>
                                      <a:pt x="0" y="73"/>
                                    </a:lnTo>
                                    <a:lnTo>
                                      <a:pt x="0" y="218"/>
                                    </a:lnTo>
                                    <a:lnTo>
                                      <a:pt x="182" y="218"/>
                                    </a:lnTo>
                                    <a:lnTo>
                                      <a:pt x="182" y="291"/>
                                    </a:lnTo>
                                    <a:lnTo>
                                      <a:pt x="277" y="145"/>
                                    </a:lnTo>
                                    <a:lnTo>
                                      <a:pt x="182" y="0"/>
                                    </a:lnTo>
                                  </a:path>
                                </a:pathLst>
                              </a:custGeom>
                              <a:solidFill>
                                <a:srgbClr val="3A3C84"/>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shape w14:anchorId="6220F8F0" id="_x1495205913" o:spid="_x0000_s1026" style="width:10.45pt;height:10.6pt;visibility:visible;mso-wrap-style:square;mso-left-percent:-10001;mso-top-percent:-10001;mso-position-horizontal:absolute;mso-position-horizontal-relative:char;mso-position-vertical:absolute;mso-position-vertical-relative:line;mso-left-percent:-10001;mso-top-percent:-10001;v-text-anchor:top" coordsize="277,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" path="m182,r,73l,73,,218r182,l182,291,277,145,182,e" fillcolor="#3a3c84">
                      <v:path o:connecttype="custom" o:connectlocs="87349,0;87349,33756;0,33756;0,100804;87349,100804;87349,134560;132943,67049;87349,0" o:connectangles="0,0,0,0,0,0,0,0"/>
                      <w10:anchorlock/>
                    </v:shape>
                  </w:pict>
                </mc:Fallback>
              </mc:AlternateContent>
            </w:r>
          </w:p>
        </w:tc>
        <w:tc>
          <w:tcPr>
            <w:tcW w:w="1492" w:type="dxa"/>
            <w:gridSpan w:val="2"/>
            <w:tcBorders>
              <w:top w:val="single" w:sz="3" w:space="0" w:color="000000"/>
              <w:left w:val="single" w:sz="3" w:space="0" w:color="000000"/>
              <w:bottom w:val="single" w:sz="3" w:space="0" w:color="000000"/>
              <w:right w:val="single" w:sz="3" w:space="0" w:color="000000"/>
            </w:tcBorders>
            <w:vAlign w:val="center"/>
          </w:tcPr>
          <w:p w14:paraId="404526D6" w14:textId="77777777" w:rsidR="004D60F7" w:rsidRPr="00BB20F7" w:rsidRDefault="004D60F7" w:rsidP="00BB20F7">
            <w:pPr>
              <w:pStyle w:val="ae"/>
              <w:jc w:val="center"/>
              <w:rPr>
                <w:sz w:val="20"/>
                <w:szCs w:val="20"/>
              </w:rPr>
            </w:pPr>
            <w:r w:rsidRPr="00BB20F7">
              <w:rPr>
                <w:sz w:val="20"/>
                <w:szCs w:val="20"/>
              </w:rPr>
              <w:t>(3) Experts Consultation and Feedback</w:t>
            </w:r>
          </w:p>
        </w:tc>
        <w:tc>
          <w:tcPr>
            <w:tcW w:w="355" w:type="dxa"/>
            <w:tcBorders>
              <w:top w:val="none" w:sz="3" w:space="0" w:color="000000"/>
              <w:left w:val="single" w:sz="3" w:space="0" w:color="000000"/>
              <w:bottom w:val="none" w:sz="3" w:space="0" w:color="000000"/>
              <w:right w:val="single" w:sz="3" w:space="0" w:color="000000"/>
            </w:tcBorders>
            <w:vAlign w:val="center"/>
          </w:tcPr>
          <w:p w14:paraId="37EFBC34" w14:textId="4F7967ED" w:rsidR="004D60F7" w:rsidRPr="00BB20F7" w:rsidRDefault="00BB20F7" w:rsidP="00BB20F7">
            <w:pPr>
              <w:pStyle w:val="ae"/>
              <w:jc w:val="center"/>
              <w:rPr>
                <w:sz w:val="20"/>
                <w:szCs w:val="20"/>
              </w:rPr>
            </w:pPr>
            <w:r w:rsidRPr="00BB20F7">
              <w:rPr>
                <w:noProof/>
                <w:sz w:val="20"/>
                <w:szCs w:val="20"/>
              </w:rPr>
              <mc:AlternateContent>
                <mc:Choice Requires="wps">
                  <w:drawing>
                    <wp:inline distT="0" distB="0" distL="0" distR="0" wp14:anchorId="7F94DB11" wp14:editId="0CA51191">
                      <wp:extent cx="132943" cy="134560"/>
                      <wp:effectExtent l="0" t="0" r="19685" b="18415"/>
                      <wp:docPr id="9" name="_x14952059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943" cy="134560"/>
                              </a:xfrm>
                              <a:custGeom>
                                <a:avLst/>
                                <a:gdLst>
                                  <a:gd name="T0" fmla="*/ 182 w 277"/>
                                  <a:gd name="T1" fmla="*/ 0 h 291"/>
                                  <a:gd name="T2" fmla="*/ 182 w 277"/>
                                  <a:gd name="T3" fmla="*/ 73 h 291"/>
                                  <a:gd name="T4" fmla="*/ 0 w 277"/>
                                  <a:gd name="T5" fmla="*/ 73 h 291"/>
                                  <a:gd name="T6" fmla="*/ 0 w 277"/>
                                  <a:gd name="T7" fmla="*/ 218 h 291"/>
                                  <a:gd name="T8" fmla="*/ 182 w 277"/>
                                  <a:gd name="T9" fmla="*/ 218 h 291"/>
                                  <a:gd name="T10" fmla="*/ 182 w 277"/>
                                  <a:gd name="T11" fmla="*/ 291 h 291"/>
                                  <a:gd name="T12" fmla="*/ 277 w 277"/>
                                  <a:gd name="T13" fmla="*/ 145 h 291"/>
                                  <a:gd name="T14" fmla="*/ 182 w 277"/>
                                  <a:gd name="T15" fmla="*/ 0 h 29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77" h="291">
                                    <a:moveTo>
                                      <a:pt x="182" y="0"/>
                                    </a:moveTo>
                                    <a:lnTo>
                                      <a:pt x="182" y="73"/>
                                    </a:lnTo>
                                    <a:lnTo>
                                      <a:pt x="0" y="73"/>
                                    </a:lnTo>
                                    <a:lnTo>
                                      <a:pt x="0" y="218"/>
                                    </a:lnTo>
                                    <a:lnTo>
                                      <a:pt x="182" y="218"/>
                                    </a:lnTo>
                                    <a:lnTo>
                                      <a:pt x="182" y="291"/>
                                    </a:lnTo>
                                    <a:lnTo>
                                      <a:pt x="277" y="145"/>
                                    </a:lnTo>
                                    <a:lnTo>
                                      <a:pt x="182" y="0"/>
                                    </a:lnTo>
                                  </a:path>
                                </a:pathLst>
                              </a:custGeom>
                              <a:solidFill>
                                <a:srgbClr val="3A3C84"/>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shape w14:anchorId="33C137DD" id="_x1495205913" o:spid="_x0000_s1026" style="width:10.45pt;height:10.6pt;visibility:visible;mso-wrap-style:square;mso-left-percent:-10001;mso-top-percent:-10001;mso-position-horizontal:absolute;mso-position-horizontal-relative:char;mso-position-vertical:absolute;mso-position-vertical-relative:line;mso-left-percent:-10001;mso-top-percent:-10001;v-text-anchor:top" coordsize="277,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" path="m182,r,73l,73,,218r182,l182,291,277,145,182,e" fillcolor="#3a3c84">
                      <v:path o:connecttype="custom" o:connectlocs="87349,0;87349,33756;0,33756;0,100804;87349,100804;87349,134560;132943,67049;87349,0" o:connectangles="0,0,0,0,0,0,0,0"/>
                      <w10:anchorlock/>
                    </v:shape>
                  </w:pict>
                </mc:Fallback>
              </mc:AlternateContent>
            </w:r>
          </w:p>
        </w:tc>
        <w:tc>
          <w:tcPr>
            <w:tcW w:w="1559" w:type="dxa"/>
            <w:gridSpan w:val="2"/>
            <w:tcBorders>
              <w:top w:val="single" w:sz="3" w:space="0" w:color="000000"/>
              <w:left w:val="single" w:sz="3" w:space="0" w:color="000000"/>
              <w:bottom w:val="single" w:sz="3" w:space="0" w:color="000000"/>
              <w:right w:val="single" w:sz="3" w:space="0" w:color="000000"/>
            </w:tcBorders>
            <w:vAlign w:val="center"/>
          </w:tcPr>
          <w:p w14:paraId="0313F647" w14:textId="0BC11B37" w:rsidR="004D60F7" w:rsidRPr="00BB20F7" w:rsidRDefault="004D60F7" w:rsidP="00BB20F7">
            <w:pPr>
              <w:pStyle w:val="ae"/>
              <w:jc w:val="center"/>
              <w:rPr>
                <w:sz w:val="20"/>
                <w:szCs w:val="20"/>
              </w:rPr>
            </w:pPr>
            <w:r w:rsidRPr="00BB20F7">
              <w:rPr>
                <w:sz w:val="20"/>
                <w:szCs w:val="20"/>
              </w:rPr>
              <w:t>(4)</w:t>
            </w:r>
            <w:r w:rsidR="00BB20F7">
              <w:rPr>
                <w:sz w:val="20"/>
                <w:szCs w:val="20"/>
              </w:rPr>
              <w:t xml:space="preserve"> </w:t>
            </w:r>
            <w:r w:rsidRPr="00BB20F7">
              <w:rPr>
                <w:sz w:val="20"/>
                <w:szCs w:val="20"/>
              </w:rPr>
              <w:t>Submiss</w:t>
            </w:r>
            <w:r w:rsidR="00BB20F7">
              <w:rPr>
                <w:sz w:val="20"/>
                <w:szCs w:val="20"/>
              </w:rPr>
              <w:t>i</w:t>
            </w:r>
            <w:r w:rsidRPr="00BB20F7">
              <w:rPr>
                <w:sz w:val="20"/>
                <w:szCs w:val="20"/>
              </w:rPr>
              <w:t>on of full paper</w:t>
            </w:r>
          </w:p>
        </w:tc>
        <w:tc>
          <w:tcPr>
            <w:tcW w:w="425" w:type="dxa"/>
            <w:tcBorders>
              <w:top w:val="none" w:sz="3" w:space="0" w:color="000000"/>
              <w:left w:val="single" w:sz="3" w:space="0" w:color="000000"/>
              <w:bottom w:val="none" w:sz="3" w:space="0" w:color="000000"/>
              <w:right w:val="single" w:sz="4" w:space="0" w:color="auto"/>
            </w:tcBorders>
            <w:vAlign w:val="center"/>
          </w:tcPr>
          <w:p w14:paraId="2FDBBE09" w14:textId="2580F0E5" w:rsidR="004D60F7" w:rsidRPr="00BB20F7" w:rsidRDefault="00BB20F7" w:rsidP="00BB20F7">
            <w:pPr>
              <w:pStyle w:val="ae"/>
              <w:jc w:val="center"/>
              <w:rPr>
                <w:sz w:val="20"/>
                <w:szCs w:val="20"/>
              </w:rPr>
            </w:pPr>
            <w:r w:rsidRPr="00BB20F7">
              <w:rPr>
                <w:noProof/>
                <w:sz w:val="20"/>
                <w:szCs w:val="20"/>
              </w:rPr>
              <mc:AlternateContent>
                <mc:Choice Requires="wps">
                  <w:drawing>
                    <wp:inline distT="0" distB="0" distL="0" distR="0" wp14:anchorId="5EA63E7B" wp14:editId="2AB7E4DA">
                      <wp:extent cx="132943" cy="134560"/>
                      <wp:effectExtent l="0" t="0" r="19685" b="18415"/>
                      <wp:docPr id="8" name="_x14952059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943" cy="134560"/>
                              </a:xfrm>
                              <a:custGeom>
                                <a:avLst/>
                                <a:gdLst>
                                  <a:gd name="T0" fmla="*/ 182 w 277"/>
                                  <a:gd name="T1" fmla="*/ 0 h 291"/>
                                  <a:gd name="T2" fmla="*/ 182 w 277"/>
                                  <a:gd name="T3" fmla="*/ 73 h 291"/>
                                  <a:gd name="T4" fmla="*/ 0 w 277"/>
                                  <a:gd name="T5" fmla="*/ 73 h 291"/>
                                  <a:gd name="T6" fmla="*/ 0 w 277"/>
                                  <a:gd name="T7" fmla="*/ 218 h 291"/>
                                  <a:gd name="T8" fmla="*/ 182 w 277"/>
                                  <a:gd name="T9" fmla="*/ 218 h 291"/>
                                  <a:gd name="T10" fmla="*/ 182 w 277"/>
                                  <a:gd name="T11" fmla="*/ 291 h 291"/>
                                  <a:gd name="T12" fmla="*/ 277 w 277"/>
                                  <a:gd name="T13" fmla="*/ 145 h 291"/>
                                  <a:gd name="T14" fmla="*/ 182 w 277"/>
                                  <a:gd name="T15" fmla="*/ 0 h 29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77" h="291">
                                    <a:moveTo>
                                      <a:pt x="182" y="0"/>
                                    </a:moveTo>
                                    <a:lnTo>
                                      <a:pt x="182" y="73"/>
                                    </a:lnTo>
                                    <a:lnTo>
                                      <a:pt x="0" y="73"/>
                                    </a:lnTo>
                                    <a:lnTo>
                                      <a:pt x="0" y="218"/>
                                    </a:lnTo>
                                    <a:lnTo>
                                      <a:pt x="182" y="218"/>
                                    </a:lnTo>
                                    <a:lnTo>
                                      <a:pt x="182" y="291"/>
                                    </a:lnTo>
                                    <a:lnTo>
                                      <a:pt x="277" y="145"/>
                                    </a:lnTo>
                                    <a:lnTo>
                                      <a:pt x="182" y="0"/>
                                    </a:lnTo>
                                  </a:path>
                                </a:pathLst>
                              </a:custGeom>
                              <a:solidFill>
                                <a:srgbClr val="3A3C84"/>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shape w14:anchorId="501C7455" id="_x1495205913" o:spid="_x0000_s1026" style="width:10.45pt;height:10.6pt;visibility:visible;mso-wrap-style:square;mso-left-percent:-10001;mso-top-percent:-10001;mso-position-horizontal:absolute;mso-position-horizontal-relative:char;mso-position-vertical:absolute;mso-position-vertical-relative:line;mso-left-percent:-10001;mso-top-percent:-10001;v-text-anchor:top" coordsize="277,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" path="m182,r,73l,73,,218r182,l182,291,277,145,182,e" fillcolor="#3a3c84">
                      <v:path o:connecttype="custom" o:connectlocs="87349,0;87349,33756;0,33756;0,100804;87349,100804;87349,134560;132943,67049;87349,0" o:connectangles="0,0,0,0,0,0,0,0"/>
                      <w10:anchorlock/>
                    </v:shape>
                  </w:pict>
                </mc:Fallback>
              </mc:AlternateConten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1C163A9D" w14:textId="6AD60F7B" w:rsidR="004D60F7" w:rsidRPr="00BB20F7" w:rsidRDefault="004D60F7" w:rsidP="00BB20F7">
            <w:pPr>
              <w:pStyle w:val="ae"/>
              <w:jc w:val="center"/>
              <w:rPr>
                <w:sz w:val="20"/>
                <w:szCs w:val="20"/>
              </w:rPr>
            </w:pPr>
            <w:r w:rsidRPr="00BB20F7">
              <w:rPr>
                <w:sz w:val="20"/>
                <w:szCs w:val="20"/>
              </w:rPr>
              <w:t>(6)</w:t>
            </w:r>
            <w:r w:rsidR="00BB20F7">
              <w:rPr>
                <w:sz w:val="20"/>
                <w:szCs w:val="20"/>
              </w:rPr>
              <w:t xml:space="preserve"> </w:t>
            </w:r>
            <w:r w:rsidR="001A2B6F" w:rsidRPr="00BB20F7">
              <w:rPr>
                <w:sz w:val="20"/>
                <w:szCs w:val="20"/>
              </w:rPr>
              <w:t>Submission of</w:t>
            </w:r>
            <w:r w:rsidR="00BB20F7">
              <w:rPr>
                <w:sz w:val="20"/>
                <w:szCs w:val="20"/>
              </w:rPr>
              <w:t xml:space="preserve"> </w:t>
            </w:r>
            <w:r w:rsidR="001A2B6F" w:rsidRPr="00BB20F7">
              <w:rPr>
                <w:sz w:val="20"/>
                <w:szCs w:val="20"/>
              </w:rPr>
              <w:t>Presentation PPT</w:t>
            </w:r>
          </w:p>
        </w:tc>
        <w:tc>
          <w:tcPr>
            <w:tcW w:w="411" w:type="dxa"/>
            <w:tcBorders>
              <w:top w:val="nil"/>
              <w:left w:val="single" w:sz="4" w:space="0" w:color="auto"/>
              <w:bottom w:val="nil"/>
              <w:right w:val="single" w:sz="4" w:space="0" w:color="auto"/>
            </w:tcBorders>
          </w:tcPr>
          <w:p w14:paraId="5B2EC282" w14:textId="77777777" w:rsidR="000E0C30" w:rsidRPr="00BB20F7" w:rsidRDefault="000E0C30" w:rsidP="00BB20F7">
            <w:pPr>
              <w:pStyle w:val="ae"/>
              <w:jc w:val="center"/>
              <w:rPr>
                <w:sz w:val="20"/>
                <w:szCs w:val="20"/>
              </w:rPr>
            </w:pPr>
          </w:p>
          <w:p w14:paraId="09E86D1F" w14:textId="24B1FC74" w:rsidR="004D60F7" w:rsidRPr="00BB20F7" w:rsidRDefault="001A2B6F" w:rsidP="00BB20F7">
            <w:pPr>
              <w:pStyle w:val="ae"/>
              <w:jc w:val="center"/>
              <w:rPr>
                <w:sz w:val="20"/>
                <w:szCs w:val="20"/>
              </w:rPr>
            </w:pPr>
            <w:r w:rsidRPr="00BB20F7">
              <w:rPr>
                <w:noProof/>
                <w:sz w:val="20"/>
                <w:szCs w:val="20"/>
              </w:rPr>
              <mc:AlternateContent>
                <mc:Choice Requires="wps">
                  <w:drawing>
                    <wp:inline distT="0" distB="0" distL="0" distR="0" wp14:anchorId="0056AC13" wp14:editId="3B5F6488">
                      <wp:extent cx="132943" cy="134560"/>
                      <wp:effectExtent l="0" t="0" r="19685" b="18415"/>
                      <wp:docPr id="6" name="_x14952059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943" cy="134560"/>
                              </a:xfrm>
                              <a:custGeom>
                                <a:avLst/>
                                <a:gdLst>
                                  <a:gd name="T0" fmla="*/ 182 w 277"/>
                                  <a:gd name="T1" fmla="*/ 0 h 291"/>
                                  <a:gd name="T2" fmla="*/ 182 w 277"/>
                                  <a:gd name="T3" fmla="*/ 73 h 291"/>
                                  <a:gd name="T4" fmla="*/ 0 w 277"/>
                                  <a:gd name="T5" fmla="*/ 73 h 291"/>
                                  <a:gd name="T6" fmla="*/ 0 w 277"/>
                                  <a:gd name="T7" fmla="*/ 218 h 291"/>
                                  <a:gd name="T8" fmla="*/ 182 w 277"/>
                                  <a:gd name="T9" fmla="*/ 218 h 291"/>
                                  <a:gd name="T10" fmla="*/ 182 w 277"/>
                                  <a:gd name="T11" fmla="*/ 291 h 291"/>
                                  <a:gd name="T12" fmla="*/ 277 w 277"/>
                                  <a:gd name="T13" fmla="*/ 145 h 291"/>
                                  <a:gd name="T14" fmla="*/ 182 w 277"/>
                                  <a:gd name="T15" fmla="*/ 0 h 29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77" h="291">
                                    <a:moveTo>
                                      <a:pt x="182" y="0"/>
                                    </a:moveTo>
                                    <a:lnTo>
                                      <a:pt x="182" y="73"/>
                                    </a:lnTo>
                                    <a:lnTo>
                                      <a:pt x="0" y="73"/>
                                    </a:lnTo>
                                    <a:lnTo>
                                      <a:pt x="0" y="218"/>
                                    </a:lnTo>
                                    <a:lnTo>
                                      <a:pt x="182" y="218"/>
                                    </a:lnTo>
                                    <a:lnTo>
                                      <a:pt x="182" y="291"/>
                                    </a:lnTo>
                                    <a:lnTo>
                                      <a:pt x="277" y="145"/>
                                    </a:lnTo>
                                    <a:lnTo>
                                      <a:pt x="182" y="0"/>
                                    </a:lnTo>
                                  </a:path>
                                </a:pathLst>
                              </a:custGeom>
                              <a:solidFill>
                                <a:srgbClr val="3A3C84"/>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shape w14:anchorId="39B9FC98" id="_x1495205913" o:spid="_x0000_s1026" style="width:10.45pt;height:10.6pt;visibility:visible;mso-wrap-style:square;mso-left-percent:-10001;mso-top-percent:-10001;mso-position-horizontal:absolute;mso-position-horizontal-relative:char;mso-position-vertical:absolute;mso-position-vertical-relative:line;mso-left-percent:-10001;mso-top-percent:-10001;v-text-anchor:top" coordsize="277,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" path="m182,r,73l,73,,218r182,l182,291,277,145,182,e" fillcolor="#3a3c84">
                      <v:path o:connecttype="custom" o:connectlocs="87349,0;87349,33756;0,33756;0,100804;87349,100804;87349,134560;132943,67049;87349,0" o:connectangles="0,0,0,0,0,0,0,0"/>
                      <w10:anchorlock/>
                    </v:shape>
                  </w:pict>
                </mc:Fallback>
              </mc:AlternateContent>
            </w:r>
          </w:p>
        </w:tc>
        <w:tc>
          <w:tcPr>
            <w:tcW w:w="1916" w:type="dxa"/>
            <w:gridSpan w:val="3"/>
            <w:tcBorders>
              <w:top w:val="single" w:sz="4" w:space="0" w:color="auto"/>
              <w:left w:val="single" w:sz="4" w:space="0" w:color="auto"/>
              <w:bottom w:val="single" w:sz="4" w:space="0" w:color="auto"/>
              <w:right w:val="single" w:sz="4" w:space="0" w:color="auto"/>
            </w:tcBorders>
            <w:vAlign w:val="center"/>
          </w:tcPr>
          <w:p w14:paraId="3E05DEC4" w14:textId="015D1407" w:rsidR="004D60F7" w:rsidRPr="00BB20F7" w:rsidRDefault="001A2B6F" w:rsidP="00BB20F7">
            <w:pPr>
              <w:pStyle w:val="ae"/>
              <w:jc w:val="center"/>
              <w:rPr>
                <w:sz w:val="20"/>
                <w:szCs w:val="20"/>
              </w:rPr>
            </w:pPr>
            <w:r w:rsidRPr="00BB20F7">
              <w:rPr>
                <w:sz w:val="20"/>
                <w:szCs w:val="20"/>
              </w:rPr>
              <w:t>(7)</w:t>
            </w:r>
            <w:r w:rsidR="00BB20F7">
              <w:rPr>
                <w:sz w:val="20"/>
                <w:szCs w:val="20"/>
              </w:rPr>
              <w:t xml:space="preserve"> </w:t>
            </w:r>
            <w:r w:rsidRPr="00BB20F7">
              <w:rPr>
                <w:sz w:val="20"/>
                <w:szCs w:val="20"/>
              </w:rPr>
              <w:t>Presentation at 2024 OWHC-AP YOUTH FORUM</w:t>
            </w:r>
          </w:p>
        </w:tc>
      </w:tr>
      <w:tr w:rsidR="000E0C30" w:rsidRPr="000507FD" w14:paraId="3A31FF1F" w14:textId="77777777" w:rsidTr="00BB20F7">
        <w:trPr>
          <w:trHeight w:val="169"/>
        </w:trPr>
        <w:tc>
          <w:tcPr>
            <w:tcW w:w="1133" w:type="dxa"/>
            <w:tcBorders>
              <w:top w:val="single" w:sz="3" w:space="0" w:color="000000"/>
              <w:left w:val="none" w:sz="3" w:space="0" w:color="000000"/>
              <w:bottom w:val="nil"/>
              <w:right w:val="nil"/>
            </w:tcBorders>
            <w:vAlign w:val="center"/>
          </w:tcPr>
          <w:p w14:paraId="2FAF44C2" w14:textId="77777777" w:rsidR="000E0C30" w:rsidRPr="000507FD" w:rsidRDefault="000E0C30" w:rsidP="00F93FAB">
            <w:pPr>
              <w:pStyle w:val="ae"/>
              <w:rPr>
                <w:sz w:val="22"/>
                <w:szCs w:val="22"/>
              </w:rPr>
            </w:pPr>
          </w:p>
        </w:tc>
        <w:tc>
          <w:tcPr>
            <w:tcW w:w="1982" w:type="dxa"/>
            <w:gridSpan w:val="3"/>
            <w:tcBorders>
              <w:top w:val="nil"/>
              <w:left w:val="nil"/>
              <w:bottom w:val="single" w:sz="4" w:space="0" w:color="auto"/>
              <w:right w:val="nil"/>
            </w:tcBorders>
            <w:vAlign w:val="center"/>
          </w:tcPr>
          <w:p w14:paraId="71EDA1F6" w14:textId="77777777" w:rsidR="000E0C30" w:rsidRPr="000507FD" w:rsidRDefault="000E0C30" w:rsidP="00F93FAB">
            <w:pPr>
              <w:pStyle w:val="ae"/>
              <w:rPr>
                <w:sz w:val="22"/>
                <w:szCs w:val="22"/>
              </w:rPr>
            </w:pPr>
          </w:p>
        </w:tc>
        <w:tc>
          <w:tcPr>
            <w:tcW w:w="784" w:type="dxa"/>
            <w:tcBorders>
              <w:top w:val="single" w:sz="3" w:space="0" w:color="000000"/>
              <w:left w:val="nil"/>
              <w:bottom w:val="nil"/>
              <w:right w:val="none" w:sz="3" w:space="0" w:color="000000"/>
            </w:tcBorders>
            <w:vAlign w:val="center"/>
          </w:tcPr>
          <w:p w14:paraId="446B5241" w14:textId="77777777" w:rsidR="000E0C30" w:rsidRPr="000507FD" w:rsidRDefault="000E0C30" w:rsidP="00F93FAB">
            <w:pPr>
              <w:pStyle w:val="ae"/>
              <w:rPr>
                <w:sz w:val="22"/>
                <w:szCs w:val="22"/>
              </w:rPr>
            </w:pPr>
          </w:p>
        </w:tc>
        <w:tc>
          <w:tcPr>
            <w:tcW w:w="355" w:type="dxa"/>
            <w:tcBorders>
              <w:top w:val="none" w:sz="3" w:space="0" w:color="000000"/>
              <w:left w:val="none" w:sz="3" w:space="0" w:color="000000"/>
              <w:bottom w:val="nil"/>
              <w:right w:val="none" w:sz="3" w:space="0" w:color="000000"/>
            </w:tcBorders>
            <w:vAlign w:val="center"/>
          </w:tcPr>
          <w:p w14:paraId="643F5310" w14:textId="77777777" w:rsidR="000E0C30" w:rsidRPr="000507FD" w:rsidRDefault="000E0C30" w:rsidP="00F93FAB">
            <w:pPr>
              <w:pStyle w:val="ae"/>
              <w:rPr>
                <w:sz w:val="22"/>
                <w:szCs w:val="22"/>
              </w:rPr>
            </w:pPr>
          </w:p>
        </w:tc>
        <w:tc>
          <w:tcPr>
            <w:tcW w:w="955" w:type="dxa"/>
            <w:tcBorders>
              <w:top w:val="single" w:sz="3" w:space="0" w:color="000000"/>
              <w:left w:val="none" w:sz="3" w:space="0" w:color="000000"/>
              <w:bottom w:val="nil"/>
              <w:right w:val="nil"/>
            </w:tcBorders>
            <w:vAlign w:val="center"/>
          </w:tcPr>
          <w:p w14:paraId="6C6289A4" w14:textId="77777777" w:rsidR="000E0C30" w:rsidRPr="000507FD" w:rsidRDefault="000E0C30" w:rsidP="00F93FAB">
            <w:pPr>
              <w:pStyle w:val="ae"/>
              <w:rPr>
                <w:sz w:val="22"/>
                <w:szCs w:val="22"/>
              </w:rPr>
            </w:pPr>
          </w:p>
        </w:tc>
        <w:tc>
          <w:tcPr>
            <w:tcW w:w="1725" w:type="dxa"/>
            <w:gridSpan w:val="3"/>
            <w:tcBorders>
              <w:top w:val="nil"/>
              <w:left w:val="nil"/>
              <w:bottom w:val="single" w:sz="4" w:space="0" w:color="auto"/>
              <w:right w:val="nil"/>
            </w:tcBorders>
            <w:vAlign w:val="center"/>
          </w:tcPr>
          <w:p w14:paraId="1B4749F2" w14:textId="77777777" w:rsidR="000E0C30" w:rsidRPr="000507FD" w:rsidRDefault="000E0C30" w:rsidP="00F93FAB">
            <w:pPr>
              <w:pStyle w:val="ae"/>
              <w:rPr>
                <w:sz w:val="22"/>
                <w:szCs w:val="22"/>
              </w:rPr>
            </w:pPr>
          </w:p>
        </w:tc>
        <w:tc>
          <w:tcPr>
            <w:tcW w:w="1716" w:type="dxa"/>
            <w:gridSpan w:val="3"/>
            <w:tcBorders>
              <w:top w:val="single" w:sz="3" w:space="0" w:color="000000"/>
              <w:left w:val="nil"/>
              <w:bottom w:val="nil"/>
              <w:right w:val="nil"/>
            </w:tcBorders>
          </w:tcPr>
          <w:p w14:paraId="18EC9C03" w14:textId="77777777" w:rsidR="000E0C30" w:rsidRPr="000507FD" w:rsidRDefault="000E0C30" w:rsidP="00F93FAB">
            <w:pPr>
              <w:pStyle w:val="ae"/>
              <w:rPr>
                <w:sz w:val="22"/>
                <w:szCs w:val="22"/>
              </w:rPr>
            </w:pPr>
          </w:p>
        </w:tc>
        <w:tc>
          <w:tcPr>
            <w:tcW w:w="1311" w:type="dxa"/>
            <w:tcBorders>
              <w:top w:val="nil"/>
              <w:left w:val="nil"/>
              <w:bottom w:val="nil"/>
              <w:right w:val="nil"/>
            </w:tcBorders>
            <w:vAlign w:val="center"/>
          </w:tcPr>
          <w:p w14:paraId="4829E36D" w14:textId="77777777" w:rsidR="000E0C30" w:rsidRPr="000507FD" w:rsidRDefault="000E0C30" w:rsidP="00F93FAB">
            <w:pPr>
              <w:pStyle w:val="ae"/>
              <w:rPr>
                <w:sz w:val="22"/>
                <w:szCs w:val="22"/>
              </w:rPr>
            </w:pPr>
          </w:p>
        </w:tc>
        <w:tc>
          <w:tcPr>
            <w:tcW w:w="223" w:type="dxa"/>
            <w:gridSpan w:val="2"/>
            <w:tcBorders>
              <w:top w:val="single" w:sz="3" w:space="0" w:color="000000"/>
              <w:left w:val="nil"/>
              <w:bottom w:val="nil"/>
              <w:right w:val="none" w:sz="3" w:space="0" w:color="000000"/>
            </w:tcBorders>
            <w:vAlign w:val="center"/>
          </w:tcPr>
          <w:p w14:paraId="0A069941" w14:textId="77777777" w:rsidR="000E0C30" w:rsidRPr="000507FD" w:rsidRDefault="000E0C30" w:rsidP="00F93FAB">
            <w:pPr>
              <w:pStyle w:val="ae"/>
              <w:rPr>
                <w:sz w:val="22"/>
                <w:szCs w:val="22"/>
              </w:rPr>
            </w:pPr>
          </w:p>
        </w:tc>
      </w:tr>
      <w:tr w:rsidR="000E0C30" w:rsidRPr="000507FD" w14:paraId="20A864CB" w14:textId="77777777" w:rsidTr="00BB20F7">
        <w:trPr>
          <w:trHeight w:val="469"/>
        </w:trPr>
        <w:tc>
          <w:tcPr>
            <w:tcW w:w="1133" w:type="dxa"/>
            <w:tcBorders>
              <w:top w:val="nil"/>
              <w:left w:val="nil"/>
              <w:bottom w:val="nil"/>
              <w:right w:val="single" w:sz="4" w:space="0" w:color="auto"/>
            </w:tcBorders>
            <w:vAlign w:val="center"/>
          </w:tcPr>
          <w:p w14:paraId="1447CDF9" w14:textId="77777777" w:rsidR="004D60F7" w:rsidRPr="000507FD" w:rsidRDefault="004D60F7" w:rsidP="00F93FAB">
            <w:pPr>
              <w:pStyle w:val="ae"/>
              <w:rPr>
                <w:sz w:val="22"/>
                <w:szCs w:val="22"/>
              </w:rPr>
            </w:pPr>
          </w:p>
        </w:tc>
        <w:tc>
          <w:tcPr>
            <w:tcW w:w="1982" w:type="dxa"/>
            <w:gridSpan w:val="3"/>
            <w:tcBorders>
              <w:top w:val="single" w:sz="4" w:space="0" w:color="auto"/>
              <w:left w:val="single" w:sz="4" w:space="0" w:color="auto"/>
              <w:bottom w:val="single" w:sz="4" w:space="0" w:color="auto"/>
              <w:right w:val="single" w:sz="4" w:space="0" w:color="auto"/>
            </w:tcBorders>
            <w:vAlign w:val="center"/>
          </w:tcPr>
          <w:p w14:paraId="21B579A3" w14:textId="77777777" w:rsidR="004D60F7" w:rsidRPr="00BB20F7" w:rsidRDefault="004D60F7" w:rsidP="00BB20F7">
            <w:pPr>
              <w:pStyle w:val="ae"/>
              <w:jc w:val="center"/>
              <w:rPr>
                <w:sz w:val="20"/>
                <w:szCs w:val="20"/>
              </w:rPr>
            </w:pPr>
            <w:r w:rsidRPr="00BB20F7">
              <w:rPr>
                <w:sz w:val="20"/>
                <w:szCs w:val="20"/>
              </w:rPr>
              <w:t>(2) Evaluation and Selection</w:t>
            </w:r>
          </w:p>
        </w:tc>
        <w:tc>
          <w:tcPr>
            <w:tcW w:w="784" w:type="dxa"/>
            <w:tcBorders>
              <w:top w:val="nil"/>
              <w:left w:val="single" w:sz="4" w:space="0" w:color="auto"/>
              <w:bottom w:val="nil"/>
              <w:right w:val="nil"/>
            </w:tcBorders>
            <w:vAlign w:val="center"/>
          </w:tcPr>
          <w:p w14:paraId="4A083430" w14:textId="77777777" w:rsidR="004D60F7" w:rsidRPr="00BB20F7" w:rsidRDefault="004D60F7" w:rsidP="00BB20F7">
            <w:pPr>
              <w:pStyle w:val="ae"/>
              <w:jc w:val="center"/>
              <w:rPr>
                <w:sz w:val="20"/>
                <w:szCs w:val="20"/>
              </w:rPr>
            </w:pPr>
          </w:p>
        </w:tc>
        <w:tc>
          <w:tcPr>
            <w:tcW w:w="355" w:type="dxa"/>
            <w:tcBorders>
              <w:top w:val="nil"/>
              <w:left w:val="nil"/>
              <w:bottom w:val="nil"/>
              <w:right w:val="nil"/>
            </w:tcBorders>
            <w:vAlign w:val="center"/>
          </w:tcPr>
          <w:p w14:paraId="37C6E456" w14:textId="77777777" w:rsidR="004D60F7" w:rsidRPr="00BB20F7" w:rsidRDefault="004D60F7" w:rsidP="00BB20F7">
            <w:pPr>
              <w:pStyle w:val="ae"/>
              <w:jc w:val="center"/>
              <w:rPr>
                <w:sz w:val="20"/>
                <w:szCs w:val="20"/>
              </w:rPr>
            </w:pPr>
          </w:p>
        </w:tc>
        <w:tc>
          <w:tcPr>
            <w:tcW w:w="955" w:type="dxa"/>
            <w:tcBorders>
              <w:top w:val="nil"/>
              <w:left w:val="nil"/>
              <w:bottom w:val="nil"/>
              <w:right w:val="single" w:sz="4" w:space="0" w:color="auto"/>
            </w:tcBorders>
            <w:vAlign w:val="center"/>
          </w:tcPr>
          <w:p w14:paraId="64329B58" w14:textId="77777777" w:rsidR="004D60F7" w:rsidRPr="00BB20F7" w:rsidRDefault="004D60F7" w:rsidP="00BB20F7">
            <w:pPr>
              <w:pStyle w:val="ae"/>
              <w:jc w:val="center"/>
              <w:rPr>
                <w:sz w:val="20"/>
                <w:szCs w:val="20"/>
              </w:rPr>
            </w:pPr>
          </w:p>
        </w:tc>
        <w:tc>
          <w:tcPr>
            <w:tcW w:w="1725" w:type="dxa"/>
            <w:gridSpan w:val="3"/>
            <w:tcBorders>
              <w:top w:val="single" w:sz="4" w:space="0" w:color="auto"/>
              <w:left w:val="single" w:sz="4" w:space="0" w:color="auto"/>
              <w:bottom w:val="single" w:sz="4" w:space="0" w:color="auto"/>
              <w:right w:val="single" w:sz="4" w:space="0" w:color="auto"/>
            </w:tcBorders>
            <w:vAlign w:val="center"/>
          </w:tcPr>
          <w:p w14:paraId="047E7296" w14:textId="77777777" w:rsidR="004D60F7" w:rsidRPr="00BB20F7" w:rsidRDefault="004D60F7" w:rsidP="00BB20F7">
            <w:pPr>
              <w:pStyle w:val="ae"/>
              <w:jc w:val="center"/>
              <w:rPr>
                <w:sz w:val="20"/>
                <w:szCs w:val="20"/>
              </w:rPr>
            </w:pPr>
            <w:r w:rsidRPr="00BB20F7">
              <w:rPr>
                <w:sz w:val="20"/>
                <w:szCs w:val="20"/>
              </w:rPr>
              <w:t>(5) Evaluation and Selection</w:t>
            </w:r>
          </w:p>
        </w:tc>
        <w:tc>
          <w:tcPr>
            <w:tcW w:w="1716" w:type="dxa"/>
            <w:gridSpan w:val="3"/>
            <w:tcBorders>
              <w:top w:val="nil"/>
              <w:left w:val="single" w:sz="4" w:space="0" w:color="auto"/>
              <w:bottom w:val="nil"/>
              <w:right w:val="nil"/>
            </w:tcBorders>
          </w:tcPr>
          <w:p w14:paraId="39B88C16" w14:textId="77777777" w:rsidR="004D60F7" w:rsidRPr="000507FD" w:rsidRDefault="004D60F7" w:rsidP="00F93FAB">
            <w:pPr>
              <w:pStyle w:val="ae"/>
              <w:rPr>
                <w:sz w:val="22"/>
                <w:szCs w:val="22"/>
              </w:rPr>
            </w:pPr>
          </w:p>
        </w:tc>
        <w:tc>
          <w:tcPr>
            <w:tcW w:w="1311" w:type="dxa"/>
            <w:tcBorders>
              <w:top w:val="nil"/>
              <w:left w:val="nil"/>
              <w:bottom w:val="nil"/>
              <w:right w:val="nil"/>
            </w:tcBorders>
            <w:vAlign w:val="center"/>
          </w:tcPr>
          <w:p w14:paraId="64379EE1" w14:textId="77777777" w:rsidR="004D60F7" w:rsidRPr="000507FD" w:rsidRDefault="004D60F7" w:rsidP="00F93FAB">
            <w:pPr>
              <w:pStyle w:val="ae"/>
              <w:rPr>
                <w:sz w:val="22"/>
                <w:szCs w:val="22"/>
              </w:rPr>
            </w:pPr>
          </w:p>
        </w:tc>
        <w:tc>
          <w:tcPr>
            <w:tcW w:w="223" w:type="dxa"/>
            <w:gridSpan w:val="2"/>
            <w:tcBorders>
              <w:top w:val="nil"/>
              <w:left w:val="nil"/>
              <w:bottom w:val="nil"/>
              <w:right w:val="nil"/>
            </w:tcBorders>
            <w:vAlign w:val="center"/>
          </w:tcPr>
          <w:p w14:paraId="01FEA263" w14:textId="023FCA11" w:rsidR="004D60F7" w:rsidRPr="000507FD" w:rsidRDefault="004D60F7" w:rsidP="00F93FAB">
            <w:pPr>
              <w:pStyle w:val="ae"/>
              <w:rPr>
                <w:sz w:val="22"/>
                <w:szCs w:val="22"/>
              </w:rPr>
            </w:pPr>
          </w:p>
        </w:tc>
      </w:tr>
      <w:tr w:rsidR="000E0C30" w:rsidRPr="000507FD" w14:paraId="46C40398" w14:textId="77777777" w:rsidTr="00BB20F7">
        <w:trPr>
          <w:trHeight w:val="282"/>
        </w:trPr>
        <w:tc>
          <w:tcPr>
            <w:tcW w:w="1133" w:type="dxa"/>
            <w:tcBorders>
              <w:top w:val="nil"/>
              <w:left w:val="none" w:sz="3" w:space="0" w:color="000000"/>
              <w:bottom w:val="none" w:sz="3" w:space="0" w:color="000000"/>
              <w:right w:val="none" w:sz="3" w:space="0" w:color="000000"/>
            </w:tcBorders>
            <w:vAlign w:val="center"/>
          </w:tcPr>
          <w:p w14:paraId="270A3057" w14:textId="77777777" w:rsidR="000E0C30" w:rsidRPr="000507FD" w:rsidRDefault="000E0C30" w:rsidP="00911FAD">
            <w:pPr>
              <w:pStyle w:val="af"/>
              <w:rPr>
                <w:rFonts w:ascii="Arial" w:hAnsi="Arial" w:cs="Arial"/>
                <w:sz w:val="22"/>
              </w:rPr>
            </w:pPr>
          </w:p>
        </w:tc>
        <w:tc>
          <w:tcPr>
            <w:tcW w:w="1982" w:type="dxa"/>
            <w:gridSpan w:val="3"/>
            <w:tcBorders>
              <w:top w:val="single" w:sz="4" w:space="0" w:color="auto"/>
              <w:left w:val="none" w:sz="3" w:space="0" w:color="000000"/>
              <w:bottom w:val="none" w:sz="3" w:space="0" w:color="000000"/>
              <w:right w:val="none" w:sz="3" w:space="0" w:color="000000"/>
            </w:tcBorders>
            <w:vAlign w:val="center"/>
          </w:tcPr>
          <w:p w14:paraId="4CED3B78" w14:textId="77777777" w:rsidR="000E0C30" w:rsidRPr="000507FD" w:rsidRDefault="000E0C30" w:rsidP="00911FAD">
            <w:pPr>
              <w:pStyle w:val="af"/>
              <w:rPr>
                <w:rFonts w:ascii="Arial" w:hAnsi="Arial" w:cs="Arial"/>
                <w:sz w:val="22"/>
              </w:rPr>
            </w:pPr>
          </w:p>
        </w:tc>
        <w:tc>
          <w:tcPr>
            <w:tcW w:w="784" w:type="dxa"/>
            <w:tcBorders>
              <w:top w:val="nil"/>
              <w:left w:val="none" w:sz="3" w:space="0" w:color="000000"/>
              <w:bottom w:val="none" w:sz="3" w:space="0" w:color="000000"/>
              <w:right w:val="none" w:sz="3" w:space="0" w:color="000000"/>
            </w:tcBorders>
            <w:vAlign w:val="center"/>
          </w:tcPr>
          <w:p w14:paraId="440F3778" w14:textId="77777777" w:rsidR="000E0C30" w:rsidRPr="000507FD" w:rsidRDefault="000E0C30" w:rsidP="00911FAD">
            <w:pPr>
              <w:pStyle w:val="af"/>
              <w:rPr>
                <w:rFonts w:ascii="Arial" w:hAnsi="Arial" w:cs="Arial"/>
                <w:sz w:val="22"/>
              </w:rPr>
            </w:pPr>
          </w:p>
        </w:tc>
        <w:tc>
          <w:tcPr>
            <w:tcW w:w="355" w:type="dxa"/>
            <w:tcBorders>
              <w:top w:val="nil"/>
              <w:left w:val="none" w:sz="3" w:space="0" w:color="000000"/>
              <w:bottom w:val="none" w:sz="3" w:space="0" w:color="000000"/>
              <w:right w:val="none" w:sz="3" w:space="0" w:color="000000"/>
            </w:tcBorders>
            <w:vAlign w:val="center"/>
          </w:tcPr>
          <w:p w14:paraId="16CFDE5F" w14:textId="77777777" w:rsidR="000E0C30" w:rsidRPr="000507FD" w:rsidRDefault="000E0C30" w:rsidP="00911FAD">
            <w:pPr>
              <w:pStyle w:val="af"/>
              <w:rPr>
                <w:rFonts w:ascii="Arial" w:hAnsi="Arial" w:cs="Arial"/>
                <w:sz w:val="22"/>
              </w:rPr>
            </w:pPr>
          </w:p>
        </w:tc>
        <w:tc>
          <w:tcPr>
            <w:tcW w:w="955" w:type="dxa"/>
            <w:tcBorders>
              <w:top w:val="nil"/>
              <w:left w:val="none" w:sz="3" w:space="0" w:color="000000"/>
              <w:bottom w:val="none" w:sz="3" w:space="0" w:color="000000"/>
              <w:right w:val="none" w:sz="3" w:space="0" w:color="000000"/>
            </w:tcBorders>
            <w:vAlign w:val="center"/>
          </w:tcPr>
          <w:p w14:paraId="3F92ABF1" w14:textId="77777777" w:rsidR="000E0C30" w:rsidRPr="000507FD" w:rsidRDefault="000E0C30" w:rsidP="00911FAD">
            <w:pPr>
              <w:pStyle w:val="af"/>
              <w:rPr>
                <w:rFonts w:ascii="Arial" w:hAnsi="Arial" w:cs="Arial"/>
                <w:sz w:val="22"/>
              </w:rPr>
            </w:pPr>
          </w:p>
        </w:tc>
        <w:tc>
          <w:tcPr>
            <w:tcW w:w="1725" w:type="dxa"/>
            <w:gridSpan w:val="3"/>
            <w:tcBorders>
              <w:top w:val="none" w:sz="3" w:space="0" w:color="000000"/>
              <w:left w:val="none" w:sz="3" w:space="0" w:color="000000"/>
              <w:bottom w:val="none" w:sz="3" w:space="0" w:color="000000"/>
              <w:right w:val="none" w:sz="3" w:space="0" w:color="000000"/>
            </w:tcBorders>
            <w:vAlign w:val="center"/>
          </w:tcPr>
          <w:p w14:paraId="78DB16B0" w14:textId="77777777" w:rsidR="000E0C30" w:rsidRPr="000507FD" w:rsidRDefault="000E0C30" w:rsidP="00911FAD">
            <w:pPr>
              <w:pStyle w:val="af"/>
              <w:rPr>
                <w:rFonts w:ascii="Arial" w:hAnsi="Arial" w:cs="Arial"/>
                <w:sz w:val="22"/>
              </w:rPr>
            </w:pPr>
          </w:p>
        </w:tc>
        <w:tc>
          <w:tcPr>
            <w:tcW w:w="1716" w:type="dxa"/>
            <w:gridSpan w:val="3"/>
            <w:tcBorders>
              <w:top w:val="nil"/>
              <w:left w:val="none" w:sz="3" w:space="0" w:color="000000"/>
              <w:bottom w:val="none" w:sz="3" w:space="0" w:color="000000"/>
              <w:right w:val="none" w:sz="3" w:space="0" w:color="000000"/>
            </w:tcBorders>
          </w:tcPr>
          <w:p w14:paraId="08024B7D" w14:textId="77777777" w:rsidR="000E0C30" w:rsidRPr="000507FD" w:rsidRDefault="000E0C30" w:rsidP="00911FAD">
            <w:pPr>
              <w:pStyle w:val="af"/>
              <w:rPr>
                <w:rFonts w:ascii="Arial" w:hAnsi="Arial" w:cs="Arial"/>
                <w:sz w:val="22"/>
              </w:rPr>
            </w:pPr>
          </w:p>
        </w:tc>
        <w:tc>
          <w:tcPr>
            <w:tcW w:w="1311" w:type="dxa"/>
            <w:tcBorders>
              <w:top w:val="nil"/>
              <w:left w:val="none" w:sz="3" w:space="0" w:color="000000"/>
              <w:bottom w:val="none" w:sz="3" w:space="0" w:color="000000"/>
              <w:right w:val="none" w:sz="3" w:space="0" w:color="000000"/>
            </w:tcBorders>
          </w:tcPr>
          <w:p w14:paraId="5B169D1A" w14:textId="77777777" w:rsidR="000E0C30" w:rsidRPr="000507FD" w:rsidRDefault="000E0C30" w:rsidP="00911FAD">
            <w:pPr>
              <w:pStyle w:val="af"/>
              <w:rPr>
                <w:rFonts w:ascii="Arial" w:hAnsi="Arial" w:cs="Arial"/>
                <w:sz w:val="22"/>
              </w:rPr>
            </w:pPr>
          </w:p>
        </w:tc>
        <w:tc>
          <w:tcPr>
            <w:tcW w:w="223" w:type="dxa"/>
            <w:gridSpan w:val="2"/>
            <w:tcBorders>
              <w:top w:val="nil"/>
              <w:left w:val="none" w:sz="3" w:space="0" w:color="000000"/>
              <w:bottom w:val="none" w:sz="3" w:space="0" w:color="000000"/>
              <w:right w:val="none" w:sz="3" w:space="0" w:color="000000"/>
            </w:tcBorders>
            <w:vAlign w:val="center"/>
          </w:tcPr>
          <w:p w14:paraId="0D95CC1C" w14:textId="77777777" w:rsidR="000E0C30" w:rsidRPr="000507FD" w:rsidRDefault="000E0C30" w:rsidP="00911FAD">
            <w:pPr>
              <w:pStyle w:val="af"/>
              <w:rPr>
                <w:rFonts w:ascii="Arial" w:hAnsi="Arial" w:cs="Arial"/>
                <w:sz w:val="22"/>
              </w:rPr>
            </w:pPr>
          </w:p>
        </w:tc>
      </w:tr>
    </w:tbl>
    <w:p w14:paraId="772F7565" w14:textId="291767D6" w:rsidR="00E16B02" w:rsidRPr="000507FD" w:rsidRDefault="00E16B02" w:rsidP="000507FD">
      <w:pPr>
        <w:pStyle w:val="ae"/>
        <w:ind w:leftChars="100" w:left="420" w:rightChars="-283" w:right="-566" w:hangingChars="100" w:hanging="220"/>
        <w:jc w:val="both"/>
        <w:rPr>
          <w:sz w:val="22"/>
          <w:szCs w:val="22"/>
        </w:rPr>
      </w:pPr>
      <w:r w:rsidRPr="000507FD">
        <w:rPr>
          <w:sz w:val="22"/>
          <w:szCs w:val="22"/>
        </w:rPr>
        <w:t>(1) Application and Research Proposal Submission: From Monday, April 15th to Friday, April 26th, 2024</w:t>
      </w:r>
    </w:p>
    <w:p w14:paraId="72B796A1" w14:textId="17B77A80" w:rsidR="00E16B02" w:rsidRPr="000507FD" w:rsidRDefault="00E16B02" w:rsidP="00F93FAB">
      <w:pPr>
        <w:pStyle w:val="ae"/>
        <w:ind w:leftChars="71" w:left="454" w:rightChars="-283" w:right="-566" w:hangingChars="142" w:hanging="312"/>
        <w:jc w:val="both"/>
        <w:rPr>
          <w:sz w:val="22"/>
          <w:szCs w:val="22"/>
        </w:rPr>
      </w:pPr>
      <w:r w:rsidRPr="000507FD">
        <w:rPr>
          <w:sz w:val="22"/>
          <w:szCs w:val="22"/>
        </w:rPr>
        <w:t>(2) Selection of Research Proposals (6 teams from domestic and 4 teams from overseas): In May 2024 (individual notification)</w:t>
      </w:r>
    </w:p>
    <w:p w14:paraId="74E34F3F" w14:textId="0412DB23" w:rsidR="0083094B" w:rsidRPr="000507FD" w:rsidRDefault="0083094B" w:rsidP="00506559">
      <w:pPr>
        <w:pStyle w:val="ae"/>
        <w:ind w:leftChars="171" w:left="654" w:rightChars="-283" w:right="-566" w:hangingChars="142" w:hanging="312"/>
        <w:jc w:val="both"/>
        <w:rPr>
          <w:sz w:val="22"/>
          <w:szCs w:val="22"/>
        </w:rPr>
      </w:pPr>
      <w:r w:rsidRPr="000507FD">
        <w:rPr>
          <w:sz w:val="22"/>
          <w:szCs w:val="22"/>
        </w:rPr>
        <w:t xml:space="preserve">* Note: </w:t>
      </w:r>
      <w:r w:rsidRPr="000507FD">
        <w:rPr>
          <w:b/>
          <w:sz w:val="22"/>
          <w:szCs w:val="22"/>
        </w:rPr>
        <w:t>“Domestic” and “</w:t>
      </w:r>
      <w:r w:rsidR="002258A6" w:rsidRPr="000507FD">
        <w:rPr>
          <w:b/>
          <w:sz w:val="22"/>
          <w:szCs w:val="22"/>
        </w:rPr>
        <w:t>Overseas”</w:t>
      </w:r>
      <w:r w:rsidRPr="000507FD">
        <w:rPr>
          <w:b/>
          <w:sz w:val="22"/>
          <w:szCs w:val="22"/>
        </w:rPr>
        <w:t xml:space="preserve"> classifications are based on the location of the applicant’s institution, not the nationality of the applicant. </w:t>
      </w:r>
      <w:r w:rsidRPr="000507FD">
        <w:rPr>
          <w:sz w:val="22"/>
          <w:szCs w:val="22"/>
        </w:rPr>
        <w:t xml:space="preserve">For example, if the address of the institution is in Korea, the applicant is considered domestic. </w:t>
      </w:r>
    </w:p>
    <w:p w14:paraId="081A90E8" w14:textId="77777777" w:rsidR="00E16B02" w:rsidRPr="000507FD" w:rsidRDefault="00E16B02" w:rsidP="00F93FAB">
      <w:pPr>
        <w:pStyle w:val="ae"/>
        <w:ind w:leftChars="71" w:left="454" w:rightChars="-283" w:right="-566" w:hangingChars="142" w:hanging="312"/>
        <w:jc w:val="both"/>
        <w:rPr>
          <w:sz w:val="22"/>
          <w:szCs w:val="22"/>
        </w:rPr>
      </w:pPr>
      <w:r w:rsidRPr="000507FD">
        <w:rPr>
          <w:sz w:val="22"/>
          <w:szCs w:val="22"/>
        </w:rPr>
        <w:t>(3) Expert Consultation: In May 2024</w:t>
      </w:r>
    </w:p>
    <w:p w14:paraId="7E35D5D7" w14:textId="60A2D050" w:rsidR="00E16B02" w:rsidRPr="000507FD" w:rsidRDefault="00E16B02" w:rsidP="00F93FAB">
      <w:pPr>
        <w:pStyle w:val="ae"/>
        <w:ind w:leftChars="71" w:left="454" w:rightChars="-283" w:right="-566" w:hangingChars="142" w:hanging="312"/>
        <w:jc w:val="both"/>
        <w:rPr>
          <w:sz w:val="22"/>
          <w:szCs w:val="22"/>
        </w:rPr>
      </w:pPr>
      <w:r w:rsidRPr="000507FD">
        <w:rPr>
          <w:sz w:val="22"/>
          <w:szCs w:val="22"/>
        </w:rPr>
        <w:t>(4) Paper Submission: Friday, June 14th, 2024</w:t>
      </w:r>
    </w:p>
    <w:p w14:paraId="778FF28B" w14:textId="61CD866F" w:rsidR="004370A5" w:rsidRPr="000507FD" w:rsidRDefault="0083094B" w:rsidP="00506559">
      <w:pPr>
        <w:pStyle w:val="ae"/>
        <w:ind w:leftChars="171" w:left="654" w:rightChars="-283" w:right="-566" w:hangingChars="142" w:hanging="312"/>
        <w:jc w:val="both"/>
        <w:rPr>
          <w:sz w:val="22"/>
          <w:szCs w:val="22"/>
        </w:rPr>
      </w:pPr>
      <w:r w:rsidRPr="000507FD">
        <w:rPr>
          <w:sz w:val="22"/>
          <w:szCs w:val="22"/>
        </w:rPr>
        <w:t xml:space="preserve">* Note: </w:t>
      </w:r>
      <w:r w:rsidR="004D60F7" w:rsidRPr="000507FD">
        <w:rPr>
          <w:sz w:val="22"/>
          <w:szCs w:val="22"/>
        </w:rPr>
        <w:t>The length of the paper should not exceed 10 pages, including tables, figures, plates, photographs, and references.</w:t>
      </w:r>
    </w:p>
    <w:p w14:paraId="725996D5" w14:textId="77777777" w:rsidR="00E16B02" w:rsidRPr="000507FD" w:rsidRDefault="00E16B02" w:rsidP="00F93FAB">
      <w:pPr>
        <w:pStyle w:val="ae"/>
        <w:ind w:leftChars="71" w:left="454" w:rightChars="-283" w:right="-566" w:hangingChars="142" w:hanging="312"/>
        <w:jc w:val="both"/>
        <w:rPr>
          <w:sz w:val="22"/>
          <w:szCs w:val="22"/>
        </w:rPr>
      </w:pPr>
      <w:r w:rsidRPr="000507FD">
        <w:rPr>
          <w:sz w:val="22"/>
          <w:szCs w:val="22"/>
        </w:rPr>
        <w:t>(5) Announcement of Selected Presenters for the Final Forum: Friday, July 12th, 2024</w:t>
      </w:r>
    </w:p>
    <w:p w14:paraId="71FC61C9" w14:textId="77777777" w:rsidR="00E16B02" w:rsidRPr="000507FD" w:rsidRDefault="00E16B02" w:rsidP="00F93FAB">
      <w:pPr>
        <w:pStyle w:val="ae"/>
        <w:ind w:leftChars="71" w:left="454" w:rightChars="-283" w:right="-566" w:hangingChars="142" w:hanging="312"/>
        <w:jc w:val="both"/>
        <w:rPr>
          <w:sz w:val="22"/>
          <w:szCs w:val="22"/>
        </w:rPr>
      </w:pPr>
      <w:r w:rsidRPr="000507FD">
        <w:rPr>
          <w:sz w:val="22"/>
          <w:szCs w:val="22"/>
        </w:rPr>
        <w:t xml:space="preserve">(6) Submission of Presentation PPT: Friday, July 19th, 2024 </w:t>
      </w:r>
    </w:p>
    <w:p w14:paraId="7A405853" w14:textId="77777777" w:rsidR="00E16B02" w:rsidRPr="000507FD" w:rsidRDefault="00E16B02" w:rsidP="00F93FAB">
      <w:pPr>
        <w:pStyle w:val="ae"/>
        <w:ind w:leftChars="71" w:left="454" w:rightChars="-283" w:right="-566" w:hangingChars="142" w:hanging="312"/>
        <w:jc w:val="both"/>
        <w:rPr>
          <w:sz w:val="22"/>
          <w:szCs w:val="22"/>
        </w:rPr>
      </w:pPr>
      <w:r w:rsidRPr="000507FD">
        <w:rPr>
          <w:sz w:val="22"/>
          <w:szCs w:val="22"/>
        </w:rPr>
        <w:t>(7) Final Youth Forum Presentation (in English): Friday, August 2nd, 2024</w:t>
      </w:r>
    </w:p>
    <w:p w14:paraId="68818323" w14:textId="391B0E1D" w:rsidR="00E16B02" w:rsidRPr="000507FD" w:rsidRDefault="00E16B02" w:rsidP="000507FD">
      <w:pPr>
        <w:pStyle w:val="ae"/>
        <w:ind w:leftChars="171" w:left="654" w:rightChars="-283" w:right="-566" w:hangingChars="142" w:hanging="312"/>
        <w:jc w:val="both"/>
        <w:rPr>
          <w:sz w:val="22"/>
          <w:szCs w:val="22"/>
        </w:rPr>
      </w:pPr>
      <w:r w:rsidRPr="000507FD">
        <w:rPr>
          <w:rFonts w:ascii="맑은 고딕" w:eastAsia="맑은 고딕" w:hAnsi="맑은 고딕" w:cs="맑은 고딕" w:hint="eastAsia"/>
          <w:sz w:val="22"/>
          <w:szCs w:val="22"/>
        </w:rPr>
        <w:t>※</w:t>
      </w:r>
      <w:r w:rsidRPr="000507FD">
        <w:rPr>
          <w:sz w:val="22"/>
          <w:szCs w:val="22"/>
        </w:rPr>
        <w:t xml:space="preserve"> The above schedule is subject to change.</w:t>
      </w:r>
    </w:p>
    <w:p w14:paraId="39A5BAB0" w14:textId="77777777" w:rsidR="00BB20F7" w:rsidRDefault="00BB20F7" w:rsidP="00E16B02">
      <w:pPr>
        <w:rPr>
          <w:rFonts w:ascii="Arial" w:hAnsi="Arial" w:cs="Arial"/>
          <w:b/>
          <w:sz w:val="22"/>
        </w:rPr>
      </w:pPr>
    </w:p>
    <w:p w14:paraId="4B90C249" w14:textId="311CD1B4" w:rsidR="00E16B02" w:rsidRPr="000507FD" w:rsidRDefault="00E16B02" w:rsidP="00E16B02">
      <w:pPr>
        <w:rPr>
          <w:rFonts w:ascii="Arial" w:hAnsi="Arial" w:cs="Arial"/>
          <w:b/>
          <w:sz w:val="22"/>
        </w:rPr>
      </w:pPr>
      <w:r w:rsidRPr="000507FD">
        <w:rPr>
          <w:rFonts w:ascii="Arial" w:hAnsi="Arial" w:cs="Arial"/>
          <w:b/>
          <w:sz w:val="22"/>
        </w:rPr>
        <w:lastRenderedPageBreak/>
        <w:t>4. Awards</w:t>
      </w:r>
    </w:p>
    <w:tbl>
      <w:tblPr>
        <w:tblOverlap w:val="never"/>
        <w:tblW w:w="9250"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879"/>
        <w:gridCol w:w="1134"/>
        <w:gridCol w:w="1276"/>
        <w:gridCol w:w="4961"/>
      </w:tblGrid>
      <w:tr w:rsidR="00E16B02" w:rsidRPr="000507FD" w14:paraId="0730E762" w14:textId="77777777" w:rsidTr="005824DF">
        <w:trPr>
          <w:trHeight w:val="477"/>
        </w:trPr>
        <w:tc>
          <w:tcPr>
            <w:tcW w:w="1879" w:type="dxa"/>
            <w:tcBorders>
              <w:top w:val="single" w:sz="3" w:space="0" w:color="000000"/>
              <w:left w:val="single" w:sz="3" w:space="0" w:color="000000"/>
              <w:bottom w:val="single" w:sz="3" w:space="0" w:color="000000"/>
              <w:right w:val="single" w:sz="3" w:space="0" w:color="000000"/>
            </w:tcBorders>
            <w:shd w:val="clear" w:color="auto" w:fill="D9D9D9"/>
            <w:vAlign w:val="center"/>
          </w:tcPr>
          <w:p w14:paraId="0B7A4BEE" w14:textId="77777777" w:rsidR="00E16B02" w:rsidRPr="000507FD" w:rsidRDefault="00E16B02" w:rsidP="009B1C49">
            <w:pPr>
              <w:pStyle w:val="ae"/>
              <w:ind w:rightChars="-51" w:right="-102"/>
              <w:jc w:val="both"/>
              <w:rPr>
                <w:sz w:val="22"/>
                <w:szCs w:val="22"/>
              </w:rPr>
            </w:pPr>
            <w:r w:rsidRPr="000507FD">
              <w:rPr>
                <w:sz w:val="22"/>
                <w:szCs w:val="22"/>
              </w:rPr>
              <w:t>Categories</w:t>
            </w:r>
          </w:p>
        </w:tc>
        <w:tc>
          <w:tcPr>
            <w:tcW w:w="1134" w:type="dxa"/>
            <w:tcBorders>
              <w:top w:val="single" w:sz="3" w:space="0" w:color="000000"/>
              <w:left w:val="single" w:sz="3" w:space="0" w:color="000000"/>
              <w:bottom w:val="single" w:sz="3" w:space="0" w:color="000000"/>
              <w:right w:val="single" w:sz="3" w:space="0" w:color="000000"/>
            </w:tcBorders>
            <w:shd w:val="clear" w:color="auto" w:fill="D9D9D9"/>
            <w:vAlign w:val="center"/>
          </w:tcPr>
          <w:p w14:paraId="6DBFA208" w14:textId="25F7B2AD" w:rsidR="00E16B02" w:rsidRPr="000507FD" w:rsidRDefault="007A5AEE" w:rsidP="009B1C49">
            <w:pPr>
              <w:pStyle w:val="ae"/>
              <w:ind w:leftChars="20" w:left="40" w:rightChars="21" w:right="42"/>
              <w:jc w:val="both"/>
              <w:rPr>
                <w:sz w:val="22"/>
                <w:szCs w:val="22"/>
              </w:rPr>
            </w:pPr>
            <w:r w:rsidRPr="000507FD">
              <w:rPr>
                <w:sz w:val="22"/>
                <w:szCs w:val="22"/>
              </w:rPr>
              <w:t>N</w:t>
            </w:r>
            <w:r w:rsidR="00E16B02" w:rsidRPr="000507FD">
              <w:rPr>
                <w:sz w:val="22"/>
                <w:szCs w:val="22"/>
              </w:rPr>
              <w:t xml:space="preserve">umber of papers </w:t>
            </w:r>
          </w:p>
        </w:tc>
        <w:tc>
          <w:tcPr>
            <w:tcW w:w="1276" w:type="dxa"/>
            <w:tcBorders>
              <w:top w:val="single" w:sz="3" w:space="0" w:color="000000"/>
              <w:left w:val="single" w:sz="3" w:space="0" w:color="000000"/>
              <w:bottom w:val="single" w:sz="3" w:space="0" w:color="000000"/>
              <w:right w:val="single" w:sz="3" w:space="0" w:color="000000"/>
            </w:tcBorders>
            <w:shd w:val="clear" w:color="auto" w:fill="D9D9D9"/>
            <w:vAlign w:val="center"/>
          </w:tcPr>
          <w:p w14:paraId="28AE57AA" w14:textId="77777777" w:rsidR="00573F12" w:rsidRDefault="00E16B02" w:rsidP="00573F12">
            <w:pPr>
              <w:pStyle w:val="ae"/>
              <w:ind w:leftChars="19" w:left="38"/>
              <w:jc w:val="both"/>
              <w:rPr>
                <w:sz w:val="22"/>
                <w:szCs w:val="22"/>
              </w:rPr>
            </w:pPr>
            <w:r w:rsidRPr="000507FD">
              <w:rPr>
                <w:sz w:val="22"/>
                <w:szCs w:val="22"/>
              </w:rPr>
              <w:t>Prize Money</w:t>
            </w:r>
          </w:p>
          <w:p w14:paraId="09E81608" w14:textId="50034657" w:rsidR="00E16B02" w:rsidRPr="000507FD" w:rsidRDefault="00E16B02" w:rsidP="00573F12">
            <w:pPr>
              <w:pStyle w:val="ae"/>
              <w:ind w:leftChars="19" w:left="38"/>
              <w:jc w:val="both"/>
              <w:rPr>
                <w:sz w:val="22"/>
                <w:szCs w:val="22"/>
              </w:rPr>
            </w:pPr>
            <w:r w:rsidRPr="000507FD">
              <w:rPr>
                <w:sz w:val="22"/>
                <w:szCs w:val="22"/>
              </w:rPr>
              <w:t>(KRW)</w:t>
            </w:r>
          </w:p>
        </w:tc>
        <w:tc>
          <w:tcPr>
            <w:tcW w:w="4961" w:type="dxa"/>
            <w:tcBorders>
              <w:top w:val="single" w:sz="3" w:space="0" w:color="000000"/>
              <w:left w:val="single" w:sz="3" w:space="0" w:color="000000"/>
              <w:bottom w:val="single" w:sz="3" w:space="0" w:color="000000"/>
              <w:right w:val="single" w:sz="3" w:space="0" w:color="000000"/>
            </w:tcBorders>
            <w:shd w:val="clear" w:color="auto" w:fill="D9D9D9"/>
            <w:vAlign w:val="center"/>
          </w:tcPr>
          <w:p w14:paraId="27A1D9E5" w14:textId="2A8E6E4A" w:rsidR="00E16B02" w:rsidRPr="000507FD" w:rsidRDefault="00E16B02" w:rsidP="009B1C49">
            <w:pPr>
              <w:pStyle w:val="ae"/>
              <w:ind w:rightChars="-30" w:right="-60"/>
              <w:jc w:val="both"/>
              <w:rPr>
                <w:sz w:val="22"/>
                <w:szCs w:val="22"/>
              </w:rPr>
            </w:pPr>
            <w:r w:rsidRPr="000507FD">
              <w:rPr>
                <w:sz w:val="22"/>
                <w:szCs w:val="22"/>
              </w:rPr>
              <w:t>Othe</w:t>
            </w:r>
            <w:r w:rsidR="00BB20F7">
              <w:rPr>
                <w:sz w:val="22"/>
                <w:szCs w:val="22"/>
              </w:rPr>
              <w:t>r</w:t>
            </w:r>
          </w:p>
        </w:tc>
      </w:tr>
      <w:tr w:rsidR="00E16B02" w:rsidRPr="000507FD" w14:paraId="41621E03" w14:textId="77777777" w:rsidTr="005824DF">
        <w:trPr>
          <w:trHeight w:val="464"/>
        </w:trPr>
        <w:tc>
          <w:tcPr>
            <w:tcW w:w="1879" w:type="dxa"/>
            <w:tcBorders>
              <w:top w:val="single" w:sz="3" w:space="0" w:color="000000"/>
              <w:left w:val="single" w:sz="3" w:space="0" w:color="000000"/>
              <w:bottom w:val="single" w:sz="3" w:space="0" w:color="000000"/>
              <w:right w:val="single" w:sz="3" w:space="0" w:color="000000"/>
            </w:tcBorders>
            <w:vAlign w:val="center"/>
          </w:tcPr>
          <w:p w14:paraId="7A294F20" w14:textId="77777777" w:rsidR="00E16B02" w:rsidRPr="000507FD" w:rsidRDefault="00E16B02" w:rsidP="009B1C49">
            <w:pPr>
              <w:pStyle w:val="ae"/>
              <w:ind w:rightChars="19" w:right="38"/>
              <w:jc w:val="both"/>
              <w:rPr>
                <w:sz w:val="22"/>
                <w:szCs w:val="22"/>
              </w:rPr>
            </w:pPr>
            <w:r w:rsidRPr="000507FD">
              <w:rPr>
                <w:sz w:val="22"/>
                <w:szCs w:val="22"/>
              </w:rPr>
              <w:t>Grand Prize</w:t>
            </w:r>
          </w:p>
        </w:tc>
        <w:tc>
          <w:tcPr>
            <w:tcW w:w="1134" w:type="dxa"/>
            <w:tcBorders>
              <w:top w:val="single" w:sz="3" w:space="0" w:color="000000"/>
              <w:left w:val="single" w:sz="3" w:space="0" w:color="000000"/>
              <w:bottom w:val="single" w:sz="3" w:space="0" w:color="000000"/>
              <w:right w:val="single" w:sz="3" w:space="0" w:color="000000"/>
            </w:tcBorders>
            <w:vAlign w:val="center"/>
          </w:tcPr>
          <w:p w14:paraId="1DCD6521" w14:textId="77777777" w:rsidR="00E16B02" w:rsidRPr="000507FD" w:rsidRDefault="00E16B02" w:rsidP="009B1C49">
            <w:pPr>
              <w:pStyle w:val="ae"/>
              <w:jc w:val="both"/>
              <w:rPr>
                <w:sz w:val="22"/>
                <w:szCs w:val="22"/>
              </w:rPr>
            </w:pPr>
            <w:r w:rsidRPr="000507FD">
              <w:rPr>
                <w:sz w:val="22"/>
                <w:szCs w:val="22"/>
              </w:rPr>
              <w:t>1 paper</w:t>
            </w:r>
          </w:p>
        </w:tc>
        <w:tc>
          <w:tcPr>
            <w:tcW w:w="1276" w:type="dxa"/>
            <w:tcBorders>
              <w:top w:val="single" w:sz="3" w:space="0" w:color="000000"/>
              <w:left w:val="single" w:sz="3" w:space="0" w:color="000000"/>
              <w:bottom w:val="single" w:sz="3" w:space="0" w:color="000000"/>
              <w:right w:val="single" w:sz="3" w:space="0" w:color="000000"/>
            </w:tcBorders>
            <w:vAlign w:val="center"/>
          </w:tcPr>
          <w:p w14:paraId="6BAD690B" w14:textId="77777777" w:rsidR="00E16B02" w:rsidRPr="000507FD" w:rsidRDefault="00E16B02" w:rsidP="009B1C49">
            <w:pPr>
              <w:pStyle w:val="ae"/>
              <w:ind w:leftChars="22" w:left="44"/>
              <w:jc w:val="both"/>
              <w:rPr>
                <w:sz w:val="22"/>
                <w:szCs w:val="22"/>
              </w:rPr>
            </w:pPr>
            <w:r w:rsidRPr="000507FD">
              <w:rPr>
                <w:sz w:val="22"/>
                <w:szCs w:val="22"/>
              </w:rPr>
              <w:t>2,000,000</w:t>
            </w:r>
          </w:p>
        </w:tc>
        <w:tc>
          <w:tcPr>
            <w:tcW w:w="4961" w:type="dxa"/>
            <w:tcBorders>
              <w:top w:val="single" w:sz="3" w:space="0" w:color="000000"/>
              <w:left w:val="single" w:sz="3" w:space="0" w:color="000000"/>
              <w:bottom w:val="single" w:sz="3" w:space="0" w:color="000000"/>
              <w:right w:val="single" w:sz="3" w:space="0" w:color="000000"/>
            </w:tcBorders>
            <w:vAlign w:val="center"/>
          </w:tcPr>
          <w:p w14:paraId="76A3C4D4" w14:textId="5CC4358A" w:rsidR="00E16B02" w:rsidRPr="000507FD" w:rsidRDefault="00E16B02" w:rsidP="009B1C49">
            <w:pPr>
              <w:pStyle w:val="ae"/>
              <w:ind w:leftChars="22" w:left="44" w:rightChars="-30" w:right="-60"/>
              <w:jc w:val="both"/>
              <w:rPr>
                <w:sz w:val="22"/>
                <w:szCs w:val="22"/>
              </w:rPr>
            </w:pPr>
            <w:proofErr w:type="spellStart"/>
            <w:r w:rsidRPr="000507FD">
              <w:rPr>
                <w:sz w:val="22"/>
                <w:szCs w:val="22"/>
              </w:rPr>
              <w:t>Gyeongju</w:t>
            </w:r>
            <w:proofErr w:type="spellEnd"/>
            <w:r w:rsidRPr="000507FD">
              <w:rPr>
                <w:sz w:val="22"/>
                <w:szCs w:val="22"/>
              </w:rPr>
              <w:t xml:space="preserve"> Mayor's Award</w:t>
            </w:r>
          </w:p>
          <w:p w14:paraId="66255606" w14:textId="5E9250A7" w:rsidR="00E16B02" w:rsidRPr="000507FD" w:rsidRDefault="00E16B02" w:rsidP="009B1C49">
            <w:pPr>
              <w:pStyle w:val="ae"/>
              <w:ind w:rightChars="-30" w:right="-60"/>
              <w:jc w:val="both"/>
              <w:rPr>
                <w:sz w:val="22"/>
                <w:szCs w:val="22"/>
              </w:rPr>
            </w:pPr>
            <w:r w:rsidRPr="000507FD">
              <w:rPr>
                <w:sz w:val="22"/>
                <w:szCs w:val="22"/>
              </w:rPr>
              <w:t>Inclusion of paper in the conference proceedings</w:t>
            </w:r>
          </w:p>
        </w:tc>
      </w:tr>
      <w:tr w:rsidR="00E16B02" w:rsidRPr="000507FD" w14:paraId="7702FCFA" w14:textId="77777777" w:rsidTr="005824DF">
        <w:trPr>
          <w:trHeight w:val="610"/>
        </w:trPr>
        <w:tc>
          <w:tcPr>
            <w:tcW w:w="1879" w:type="dxa"/>
            <w:tcBorders>
              <w:top w:val="single" w:sz="3" w:space="0" w:color="000000"/>
              <w:left w:val="single" w:sz="3" w:space="0" w:color="000000"/>
              <w:bottom w:val="single" w:sz="3" w:space="0" w:color="000000"/>
              <w:right w:val="single" w:sz="3" w:space="0" w:color="000000"/>
            </w:tcBorders>
            <w:vAlign w:val="center"/>
          </w:tcPr>
          <w:p w14:paraId="6C264044" w14:textId="77777777" w:rsidR="00E16B02" w:rsidRPr="000507FD" w:rsidRDefault="00E16B02" w:rsidP="009B1C49">
            <w:pPr>
              <w:pStyle w:val="ae"/>
              <w:ind w:rightChars="19" w:right="38"/>
              <w:jc w:val="both"/>
              <w:rPr>
                <w:sz w:val="22"/>
                <w:szCs w:val="22"/>
              </w:rPr>
            </w:pPr>
            <w:r w:rsidRPr="000507FD">
              <w:rPr>
                <w:sz w:val="22"/>
                <w:szCs w:val="22"/>
              </w:rPr>
              <w:t>Excellence Prize</w:t>
            </w:r>
          </w:p>
        </w:tc>
        <w:tc>
          <w:tcPr>
            <w:tcW w:w="1134" w:type="dxa"/>
            <w:tcBorders>
              <w:top w:val="single" w:sz="3" w:space="0" w:color="000000"/>
              <w:left w:val="single" w:sz="3" w:space="0" w:color="000000"/>
              <w:bottom w:val="single" w:sz="3" w:space="0" w:color="000000"/>
              <w:right w:val="single" w:sz="3" w:space="0" w:color="000000"/>
            </w:tcBorders>
            <w:vAlign w:val="center"/>
          </w:tcPr>
          <w:p w14:paraId="127C4F1E" w14:textId="77777777" w:rsidR="00E16B02" w:rsidRPr="000507FD" w:rsidRDefault="00E16B02" w:rsidP="009B1C49">
            <w:pPr>
              <w:pStyle w:val="ae"/>
              <w:jc w:val="both"/>
              <w:rPr>
                <w:sz w:val="22"/>
                <w:szCs w:val="22"/>
              </w:rPr>
            </w:pPr>
            <w:r w:rsidRPr="000507FD">
              <w:rPr>
                <w:sz w:val="22"/>
                <w:szCs w:val="22"/>
              </w:rPr>
              <w:t>2 papers</w:t>
            </w:r>
          </w:p>
        </w:tc>
        <w:tc>
          <w:tcPr>
            <w:tcW w:w="1276" w:type="dxa"/>
            <w:tcBorders>
              <w:top w:val="single" w:sz="3" w:space="0" w:color="000000"/>
              <w:left w:val="single" w:sz="3" w:space="0" w:color="000000"/>
              <w:bottom w:val="single" w:sz="3" w:space="0" w:color="000000"/>
              <w:right w:val="single" w:sz="3" w:space="0" w:color="000000"/>
            </w:tcBorders>
            <w:vAlign w:val="center"/>
          </w:tcPr>
          <w:p w14:paraId="45F3E047" w14:textId="77777777" w:rsidR="00E16B02" w:rsidRPr="000507FD" w:rsidRDefault="00E16B02" w:rsidP="009B1C49">
            <w:pPr>
              <w:pStyle w:val="ae"/>
              <w:ind w:leftChars="22" w:left="44"/>
              <w:jc w:val="both"/>
              <w:rPr>
                <w:sz w:val="22"/>
                <w:szCs w:val="22"/>
              </w:rPr>
            </w:pPr>
            <w:r w:rsidRPr="000507FD">
              <w:rPr>
                <w:sz w:val="22"/>
                <w:szCs w:val="22"/>
              </w:rPr>
              <w:t>1,000,000 each</w:t>
            </w:r>
          </w:p>
        </w:tc>
        <w:tc>
          <w:tcPr>
            <w:tcW w:w="4961" w:type="dxa"/>
            <w:tcBorders>
              <w:top w:val="single" w:sz="3" w:space="0" w:color="000000"/>
              <w:left w:val="single" w:sz="3" w:space="0" w:color="000000"/>
              <w:bottom w:val="single" w:sz="3" w:space="0" w:color="000000"/>
              <w:right w:val="single" w:sz="3" w:space="0" w:color="000000"/>
            </w:tcBorders>
            <w:vAlign w:val="center"/>
          </w:tcPr>
          <w:p w14:paraId="37EFEE58" w14:textId="30673E4A" w:rsidR="00E16B02" w:rsidRPr="000507FD" w:rsidRDefault="00E16B02" w:rsidP="009B1C49">
            <w:pPr>
              <w:pStyle w:val="ae"/>
              <w:ind w:rightChars="-30" w:right="-60"/>
              <w:jc w:val="both"/>
              <w:rPr>
                <w:sz w:val="22"/>
                <w:szCs w:val="22"/>
              </w:rPr>
            </w:pPr>
            <w:proofErr w:type="spellStart"/>
            <w:r w:rsidRPr="000507FD">
              <w:rPr>
                <w:sz w:val="22"/>
                <w:szCs w:val="22"/>
              </w:rPr>
              <w:t>Gyeongju</w:t>
            </w:r>
            <w:proofErr w:type="spellEnd"/>
            <w:r w:rsidRPr="000507FD">
              <w:rPr>
                <w:sz w:val="22"/>
                <w:szCs w:val="22"/>
              </w:rPr>
              <w:t xml:space="preserve"> Mayor's Award</w:t>
            </w:r>
          </w:p>
          <w:p w14:paraId="6CFE68AF" w14:textId="10831554" w:rsidR="00E16B02" w:rsidRPr="000507FD" w:rsidRDefault="00E16B02" w:rsidP="009B1C49">
            <w:pPr>
              <w:pStyle w:val="ae"/>
              <w:ind w:rightChars="-30" w:right="-60"/>
              <w:jc w:val="both"/>
              <w:rPr>
                <w:sz w:val="22"/>
                <w:szCs w:val="22"/>
              </w:rPr>
            </w:pPr>
            <w:r w:rsidRPr="000507FD">
              <w:rPr>
                <w:sz w:val="22"/>
                <w:szCs w:val="22"/>
              </w:rPr>
              <w:t>Inclusion of paper in the conference proceedings</w:t>
            </w:r>
          </w:p>
        </w:tc>
      </w:tr>
      <w:tr w:rsidR="00E16B02" w:rsidRPr="000507FD" w14:paraId="4CCB83C9" w14:textId="77777777" w:rsidTr="005824DF">
        <w:trPr>
          <w:trHeight w:val="599"/>
        </w:trPr>
        <w:tc>
          <w:tcPr>
            <w:tcW w:w="1879" w:type="dxa"/>
            <w:tcBorders>
              <w:top w:val="single" w:sz="3" w:space="0" w:color="000000"/>
              <w:left w:val="single" w:sz="3" w:space="0" w:color="000000"/>
              <w:bottom w:val="single" w:sz="3" w:space="0" w:color="000000"/>
              <w:right w:val="single" w:sz="3" w:space="0" w:color="000000"/>
            </w:tcBorders>
            <w:vAlign w:val="center"/>
          </w:tcPr>
          <w:p w14:paraId="48B00951" w14:textId="77777777" w:rsidR="00E16B02" w:rsidRPr="000507FD" w:rsidRDefault="00E16B02" w:rsidP="009B1C49">
            <w:pPr>
              <w:pStyle w:val="ae"/>
              <w:ind w:rightChars="19" w:right="38"/>
              <w:jc w:val="both"/>
              <w:rPr>
                <w:sz w:val="22"/>
                <w:szCs w:val="22"/>
              </w:rPr>
            </w:pPr>
            <w:r w:rsidRPr="000507FD">
              <w:rPr>
                <w:sz w:val="22"/>
                <w:szCs w:val="22"/>
              </w:rPr>
              <w:t>Encouragement Prize</w:t>
            </w:r>
          </w:p>
        </w:tc>
        <w:tc>
          <w:tcPr>
            <w:tcW w:w="1134" w:type="dxa"/>
            <w:tcBorders>
              <w:top w:val="single" w:sz="3" w:space="0" w:color="000000"/>
              <w:left w:val="single" w:sz="3" w:space="0" w:color="000000"/>
              <w:bottom w:val="single" w:sz="3" w:space="0" w:color="000000"/>
              <w:right w:val="single" w:sz="3" w:space="0" w:color="000000"/>
            </w:tcBorders>
            <w:vAlign w:val="center"/>
          </w:tcPr>
          <w:p w14:paraId="24624411" w14:textId="77777777" w:rsidR="00E16B02" w:rsidRPr="000507FD" w:rsidRDefault="00E16B02" w:rsidP="009B1C49">
            <w:pPr>
              <w:pStyle w:val="ae"/>
              <w:jc w:val="both"/>
              <w:rPr>
                <w:sz w:val="22"/>
                <w:szCs w:val="22"/>
              </w:rPr>
            </w:pPr>
            <w:r w:rsidRPr="000507FD">
              <w:rPr>
                <w:sz w:val="22"/>
                <w:szCs w:val="22"/>
              </w:rPr>
              <w:t>4 papers</w:t>
            </w:r>
          </w:p>
        </w:tc>
        <w:tc>
          <w:tcPr>
            <w:tcW w:w="1276" w:type="dxa"/>
            <w:tcBorders>
              <w:top w:val="single" w:sz="3" w:space="0" w:color="000000"/>
              <w:left w:val="single" w:sz="3" w:space="0" w:color="000000"/>
              <w:bottom w:val="single" w:sz="3" w:space="0" w:color="000000"/>
              <w:right w:val="single" w:sz="3" w:space="0" w:color="000000"/>
            </w:tcBorders>
            <w:vAlign w:val="center"/>
          </w:tcPr>
          <w:p w14:paraId="68D9F945" w14:textId="61BA879D" w:rsidR="00E16B02" w:rsidRPr="000507FD" w:rsidRDefault="00E16B02" w:rsidP="009B1C49">
            <w:pPr>
              <w:pStyle w:val="ae"/>
              <w:ind w:leftChars="22" w:left="44"/>
              <w:jc w:val="both"/>
              <w:rPr>
                <w:sz w:val="22"/>
                <w:szCs w:val="22"/>
              </w:rPr>
            </w:pPr>
            <w:r w:rsidRPr="000507FD">
              <w:rPr>
                <w:sz w:val="22"/>
                <w:szCs w:val="22"/>
              </w:rPr>
              <w:t>500,000</w:t>
            </w:r>
            <w:r w:rsidR="00260D9C">
              <w:rPr>
                <w:sz w:val="22"/>
                <w:szCs w:val="22"/>
              </w:rPr>
              <w:t xml:space="preserve"> </w:t>
            </w:r>
            <w:r w:rsidRPr="000507FD">
              <w:rPr>
                <w:sz w:val="22"/>
                <w:szCs w:val="22"/>
              </w:rPr>
              <w:t>each</w:t>
            </w:r>
          </w:p>
        </w:tc>
        <w:tc>
          <w:tcPr>
            <w:tcW w:w="4961" w:type="dxa"/>
            <w:tcBorders>
              <w:top w:val="single" w:sz="3" w:space="0" w:color="000000"/>
              <w:left w:val="single" w:sz="3" w:space="0" w:color="000000"/>
              <w:bottom w:val="single" w:sz="3" w:space="0" w:color="000000"/>
              <w:right w:val="single" w:sz="3" w:space="0" w:color="000000"/>
            </w:tcBorders>
            <w:vAlign w:val="center"/>
          </w:tcPr>
          <w:p w14:paraId="0D3CB5A5" w14:textId="4A1C062C" w:rsidR="00E16B02" w:rsidRPr="000507FD" w:rsidRDefault="00E16B02" w:rsidP="009B1C49">
            <w:pPr>
              <w:pStyle w:val="ae"/>
              <w:ind w:rightChars="-30" w:right="-60"/>
              <w:jc w:val="both"/>
              <w:rPr>
                <w:sz w:val="22"/>
                <w:szCs w:val="22"/>
              </w:rPr>
            </w:pPr>
            <w:proofErr w:type="spellStart"/>
            <w:r w:rsidRPr="000507FD">
              <w:rPr>
                <w:sz w:val="22"/>
                <w:szCs w:val="22"/>
              </w:rPr>
              <w:t>Gyeongju</w:t>
            </w:r>
            <w:proofErr w:type="spellEnd"/>
            <w:r w:rsidRPr="000507FD">
              <w:rPr>
                <w:sz w:val="22"/>
                <w:szCs w:val="22"/>
              </w:rPr>
              <w:t xml:space="preserve"> Mayor's Award</w:t>
            </w:r>
          </w:p>
          <w:p w14:paraId="46C9F512" w14:textId="1D515C30" w:rsidR="00E16B02" w:rsidRPr="000507FD" w:rsidRDefault="00E16B02" w:rsidP="009B1C49">
            <w:pPr>
              <w:pStyle w:val="ae"/>
              <w:ind w:rightChars="-30" w:right="-60" w:firstLineChars="7" w:firstLine="15"/>
              <w:jc w:val="both"/>
              <w:rPr>
                <w:sz w:val="22"/>
                <w:szCs w:val="22"/>
              </w:rPr>
            </w:pPr>
            <w:r w:rsidRPr="000507FD">
              <w:rPr>
                <w:sz w:val="22"/>
                <w:szCs w:val="22"/>
              </w:rPr>
              <w:t>Inclusion of paper in the conference proceedings</w:t>
            </w:r>
          </w:p>
        </w:tc>
      </w:tr>
      <w:tr w:rsidR="00E16B02" w:rsidRPr="000507FD" w14:paraId="439792F3" w14:textId="77777777" w:rsidTr="005824DF">
        <w:trPr>
          <w:trHeight w:val="449"/>
        </w:trPr>
        <w:tc>
          <w:tcPr>
            <w:tcW w:w="1879" w:type="dxa"/>
            <w:tcBorders>
              <w:top w:val="single" w:sz="3" w:space="0" w:color="000000"/>
              <w:left w:val="single" w:sz="3" w:space="0" w:color="000000"/>
              <w:bottom w:val="single" w:sz="3" w:space="0" w:color="000000"/>
              <w:right w:val="single" w:sz="3" w:space="0" w:color="000000"/>
            </w:tcBorders>
            <w:vAlign w:val="center"/>
          </w:tcPr>
          <w:p w14:paraId="368BA477" w14:textId="77777777" w:rsidR="00E16B02" w:rsidRPr="000507FD" w:rsidRDefault="00E16B02" w:rsidP="009B1C49">
            <w:pPr>
              <w:pStyle w:val="ae"/>
              <w:ind w:rightChars="19" w:right="38"/>
              <w:jc w:val="both"/>
              <w:rPr>
                <w:sz w:val="22"/>
                <w:szCs w:val="22"/>
              </w:rPr>
            </w:pPr>
            <w:r w:rsidRPr="000507FD">
              <w:rPr>
                <w:sz w:val="22"/>
                <w:szCs w:val="22"/>
              </w:rPr>
              <w:t>Participation Prize</w:t>
            </w:r>
          </w:p>
        </w:tc>
        <w:tc>
          <w:tcPr>
            <w:tcW w:w="1134" w:type="dxa"/>
            <w:tcBorders>
              <w:top w:val="single" w:sz="3" w:space="0" w:color="000000"/>
              <w:left w:val="single" w:sz="3" w:space="0" w:color="000000"/>
              <w:bottom w:val="single" w:sz="3" w:space="0" w:color="000000"/>
              <w:right w:val="single" w:sz="3" w:space="0" w:color="000000"/>
            </w:tcBorders>
            <w:vAlign w:val="center"/>
          </w:tcPr>
          <w:p w14:paraId="26313908" w14:textId="3B63828C" w:rsidR="00E16B02" w:rsidRPr="000507FD" w:rsidRDefault="00E16B02" w:rsidP="009B1C49">
            <w:pPr>
              <w:pStyle w:val="ae"/>
              <w:jc w:val="both"/>
              <w:rPr>
                <w:sz w:val="22"/>
                <w:szCs w:val="22"/>
              </w:rPr>
            </w:pPr>
            <w:r w:rsidRPr="000507FD">
              <w:rPr>
                <w:sz w:val="22"/>
                <w:szCs w:val="22"/>
              </w:rPr>
              <w:t>3 papers</w:t>
            </w:r>
          </w:p>
        </w:tc>
        <w:tc>
          <w:tcPr>
            <w:tcW w:w="1276" w:type="dxa"/>
            <w:tcBorders>
              <w:top w:val="single" w:sz="3" w:space="0" w:color="000000"/>
              <w:left w:val="single" w:sz="3" w:space="0" w:color="000000"/>
              <w:bottom w:val="single" w:sz="3" w:space="0" w:color="000000"/>
              <w:right w:val="single" w:sz="3" w:space="0" w:color="000000"/>
            </w:tcBorders>
            <w:vAlign w:val="center"/>
          </w:tcPr>
          <w:p w14:paraId="4965AC8A" w14:textId="77777777" w:rsidR="00E16B02" w:rsidRPr="000507FD" w:rsidRDefault="00E16B02" w:rsidP="009B1C49">
            <w:pPr>
              <w:pStyle w:val="ae"/>
              <w:ind w:leftChars="100" w:left="200" w:rightChars="149" w:right="298"/>
              <w:jc w:val="both"/>
              <w:rPr>
                <w:sz w:val="22"/>
                <w:szCs w:val="22"/>
              </w:rPr>
            </w:pPr>
            <w:r w:rsidRPr="000507FD">
              <w:rPr>
                <w:sz w:val="22"/>
                <w:szCs w:val="22"/>
              </w:rPr>
              <w:t>-</w:t>
            </w:r>
          </w:p>
        </w:tc>
        <w:tc>
          <w:tcPr>
            <w:tcW w:w="4961" w:type="dxa"/>
            <w:tcBorders>
              <w:top w:val="single" w:sz="3" w:space="0" w:color="000000"/>
              <w:left w:val="single" w:sz="3" w:space="0" w:color="000000"/>
              <w:bottom w:val="single" w:sz="3" w:space="0" w:color="000000"/>
              <w:right w:val="single" w:sz="3" w:space="0" w:color="000000"/>
            </w:tcBorders>
            <w:vAlign w:val="center"/>
          </w:tcPr>
          <w:p w14:paraId="776D9FC7" w14:textId="222E0EBB" w:rsidR="00E16B02" w:rsidRPr="000507FD" w:rsidRDefault="00781E15" w:rsidP="009B1C49">
            <w:pPr>
              <w:pStyle w:val="ae"/>
              <w:ind w:rightChars="-30" w:right="-60"/>
              <w:jc w:val="both"/>
              <w:rPr>
                <w:sz w:val="22"/>
                <w:szCs w:val="22"/>
              </w:rPr>
            </w:pPr>
            <w:r w:rsidRPr="000507FD">
              <w:rPr>
                <w:sz w:val="22"/>
                <w:szCs w:val="22"/>
              </w:rPr>
              <w:t>C</w:t>
            </w:r>
            <w:r w:rsidR="00E16B02" w:rsidRPr="000507FD">
              <w:rPr>
                <w:sz w:val="22"/>
                <w:szCs w:val="22"/>
              </w:rPr>
              <w:t>ertificate of participation, inclusion of paper abstract in conference proceedings (Submissions to other academic journals possible in the future)</w:t>
            </w:r>
          </w:p>
        </w:tc>
      </w:tr>
      <w:tr w:rsidR="00E16B02" w:rsidRPr="000507FD" w14:paraId="3DB78F4E" w14:textId="77777777" w:rsidTr="005824DF">
        <w:trPr>
          <w:trHeight w:val="33"/>
        </w:trPr>
        <w:tc>
          <w:tcPr>
            <w:tcW w:w="3013" w:type="dxa"/>
            <w:gridSpan w:val="2"/>
            <w:tcBorders>
              <w:top w:val="single" w:sz="3" w:space="0" w:color="000000"/>
              <w:left w:val="single" w:sz="3" w:space="0" w:color="000000"/>
              <w:bottom w:val="single" w:sz="3" w:space="0" w:color="000000"/>
              <w:right w:val="single" w:sz="3" w:space="0" w:color="000000"/>
            </w:tcBorders>
            <w:vAlign w:val="center"/>
          </w:tcPr>
          <w:p w14:paraId="28ED3F48" w14:textId="77777777" w:rsidR="00E16B02" w:rsidRPr="000507FD" w:rsidRDefault="00E16B02" w:rsidP="009B1C49">
            <w:pPr>
              <w:pStyle w:val="ae"/>
              <w:ind w:leftChars="100" w:left="200" w:rightChars="149" w:right="298"/>
              <w:jc w:val="both"/>
              <w:rPr>
                <w:sz w:val="22"/>
                <w:szCs w:val="22"/>
              </w:rPr>
            </w:pPr>
            <w:r w:rsidRPr="000507FD">
              <w:rPr>
                <w:sz w:val="22"/>
                <w:szCs w:val="22"/>
              </w:rPr>
              <w:t>All Participants</w:t>
            </w:r>
          </w:p>
        </w:tc>
        <w:tc>
          <w:tcPr>
            <w:tcW w:w="1276" w:type="dxa"/>
            <w:tcBorders>
              <w:top w:val="single" w:sz="3" w:space="0" w:color="000000"/>
              <w:left w:val="single" w:sz="3" w:space="0" w:color="000000"/>
              <w:bottom w:val="single" w:sz="3" w:space="0" w:color="000000"/>
              <w:right w:val="single" w:sz="3" w:space="0" w:color="000000"/>
            </w:tcBorders>
            <w:vAlign w:val="center"/>
          </w:tcPr>
          <w:p w14:paraId="30A1802E" w14:textId="77777777" w:rsidR="00E16B02" w:rsidRPr="000507FD" w:rsidRDefault="00E16B02" w:rsidP="009B1C49">
            <w:pPr>
              <w:pStyle w:val="ae"/>
              <w:ind w:leftChars="100" w:left="200" w:rightChars="149" w:right="298"/>
              <w:jc w:val="both"/>
              <w:rPr>
                <w:sz w:val="22"/>
                <w:szCs w:val="22"/>
              </w:rPr>
            </w:pPr>
            <w:r w:rsidRPr="000507FD">
              <w:rPr>
                <w:sz w:val="22"/>
                <w:szCs w:val="22"/>
              </w:rPr>
              <w:t>-</w:t>
            </w:r>
          </w:p>
        </w:tc>
        <w:tc>
          <w:tcPr>
            <w:tcW w:w="4961" w:type="dxa"/>
            <w:tcBorders>
              <w:top w:val="single" w:sz="3" w:space="0" w:color="000000"/>
              <w:left w:val="single" w:sz="3" w:space="0" w:color="000000"/>
              <w:bottom w:val="single" w:sz="3" w:space="0" w:color="000000"/>
              <w:right w:val="single" w:sz="3" w:space="0" w:color="000000"/>
            </w:tcBorders>
            <w:vAlign w:val="center"/>
          </w:tcPr>
          <w:p w14:paraId="3EBF2214" w14:textId="77777777" w:rsidR="00E16B02" w:rsidRPr="000507FD" w:rsidRDefault="00E16B02" w:rsidP="009B1C49">
            <w:pPr>
              <w:pStyle w:val="ae"/>
              <w:ind w:rightChars="-30" w:right="-60"/>
              <w:jc w:val="both"/>
              <w:rPr>
                <w:sz w:val="22"/>
                <w:szCs w:val="22"/>
              </w:rPr>
            </w:pPr>
            <w:r w:rsidRPr="000507FD">
              <w:rPr>
                <w:sz w:val="22"/>
                <w:szCs w:val="22"/>
              </w:rPr>
              <w:t>Certificate of participation</w:t>
            </w:r>
          </w:p>
          <w:p w14:paraId="06D89422" w14:textId="0437BAE9" w:rsidR="00E16B02" w:rsidRPr="000507FD" w:rsidRDefault="00E16B02" w:rsidP="009B1C49">
            <w:pPr>
              <w:pStyle w:val="ae"/>
              <w:ind w:rightChars="-30" w:right="-60"/>
              <w:jc w:val="both"/>
              <w:rPr>
                <w:sz w:val="22"/>
                <w:szCs w:val="22"/>
              </w:rPr>
            </w:pPr>
            <w:r w:rsidRPr="000507FD">
              <w:rPr>
                <w:sz w:val="22"/>
                <w:szCs w:val="22"/>
              </w:rPr>
              <w:t>Consultation with world heritage experts</w:t>
            </w:r>
          </w:p>
        </w:tc>
      </w:tr>
    </w:tbl>
    <w:p w14:paraId="46832B55" w14:textId="77777777" w:rsidR="00E62D5B" w:rsidRPr="000507FD" w:rsidRDefault="00E16B02" w:rsidP="00F93FAB">
      <w:pPr>
        <w:pStyle w:val="ae"/>
        <w:ind w:leftChars="71" w:left="454" w:rightChars="-283" w:right="-566" w:hangingChars="142" w:hanging="312"/>
        <w:jc w:val="both"/>
        <w:rPr>
          <w:sz w:val="22"/>
          <w:szCs w:val="22"/>
        </w:rPr>
      </w:pPr>
      <w:r w:rsidRPr="000507FD">
        <w:rPr>
          <w:rFonts w:ascii="맑은 고딕" w:eastAsia="맑은 고딕" w:hAnsi="맑은 고딕" w:cs="맑은 고딕" w:hint="eastAsia"/>
          <w:sz w:val="22"/>
          <w:szCs w:val="22"/>
        </w:rPr>
        <w:t>※</w:t>
      </w:r>
      <w:r w:rsidRPr="000507FD">
        <w:rPr>
          <w:sz w:val="22"/>
          <w:szCs w:val="22"/>
        </w:rPr>
        <w:t xml:space="preserve"> Prize money, awards, number of winning papers, and special awards may change if there are no qualified candidates. </w:t>
      </w:r>
    </w:p>
    <w:p w14:paraId="46016A98" w14:textId="3304DC33" w:rsidR="00E16B02" w:rsidRPr="000507FD" w:rsidRDefault="00E16B02" w:rsidP="00F93FAB">
      <w:pPr>
        <w:pStyle w:val="ae"/>
        <w:ind w:leftChars="71" w:left="454" w:rightChars="-283" w:right="-566" w:hangingChars="142" w:hanging="312"/>
        <w:jc w:val="both"/>
        <w:rPr>
          <w:sz w:val="22"/>
          <w:szCs w:val="22"/>
        </w:rPr>
      </w:pPr>
      <w:r w:rsidRPr="000507FD">
        <w:rPr>
          <w:rFonts w:ascii="맑은 고딕" w:eastAsia="맑은 고딕" w:hAnsi="맑은 고딕" w:cs="맑은 고딕" w:hint="eastAsia"/>
          <w:sz w:val="22"/>
          <w:szCs w:val="22"/>
        </w:rPr>
        <w:t>※</w:t>
      </w:r>
      <w:r w:rsidRPr="000507FD">
        <w:rPr>
          <w:sz w:val="22"/>
          <w:szCs w:val="22"/>
        </w:rPr>
        <w:t xml:space="preserve"> Prize money and certificates are based on </w:t>
      </w:r>
      <w:r w:rsidR="006172E5" w:rsidRPr="000507FD">
        <w:rPr>
          <w:sz w:val="22"/>
          <w:szCs w:val="22"/>
        </w:rPr>
        <w:t>one</w:t>
      </w:r>
      <w:r w:rsidRPr="000507FD">
        <w:rPr>
          <w:sz w:val="22"/>
          <w:szCs w:val="22"/>
        </w:rPr>
        <w:t xml:space="preserve"> paper. In the case of joint research, the prize money will be transferred to the team leader's bank account, excluding taxes. Certificates will be issued under the team's name. </w:t>
      </w:r>
      <w:r w:rsidRPr="000507FD">
        <w:rPr>
          <w:rFonts w:ascii="맑은 고딕" w:eastAsia="맑은 고딕" w:hAnsi="맑은 고딕" w:cs="맑은 고딕" w:hint="eastAsia"/>
          <w:sz w:val="22"/>
          <w:szCs w:val="22"/>
        </w:rPr>
        <w:t>※</w:t>
      </w:r>
      <w:r w:rsidRPr="000507FD">
        <w:rPr>
          <w:sz w:val="22"/>
          <w:szCs w:val="22"/>
        </w:rPr>
        <w:t xml:space="preserve"> For </w:t>
      </w:r>
      <w:r w:rsidR="00F55ED4" w:rsidRPr="000507FD">
        <w:rPr>
          <w:sz w:val="22"/>
          <w:szCs w:val="22"/>
        </w:rPr>
        <w:t>overseas</w:t>
      </w:r>
      <w:r w:rsidRPr="000507FD">
        <w:rPr>
          <w:sz w:val="22"/>
          <w:szCs w:val="22"/>
        </w:rPr>
        <w:t xml:space="preserve"> participants, the</w:t>
      </w:r>
      <w:r w:rsidR="0008068E" w:rsidRPr="000507FD">
        <w:rPr>
          <w:sz w:val="22"/>
          <w:szCs w:val="22"/>
        </w:rPr>
        <w:t xml:space="preserve"> prize money</w:t>
      </w:r>
      <w:r w:rsidRPr="000507FD">
        <w:rPr>
          <w:sz w:val="22"/>
          <w:szCs w:val="22"/>
        </w:rPr>
        <w:t xml:space="preserve"> will be deposited in USD, converted from the Korean </w:t>
      </w:r>
      <w:r w:rsidR="00DE42C2" w:rsidRPr="000507FD">
        <w:rPr>
          <w:sz w:val="22"/>
          <w:szCs w:val="22"/>
        </w:rPr>
        <w:t>Won</w:t>
      </w:r>
      <w:r w:rsidRPr="000507FD">
        <w:rPr>
          <w:sz w:val="22"/>
          <w:szCs w:val="22"/>
        </w:rPr>
        <w:t xml:space="preserve"> within the limit of the </w:t>
      </w:r>
      <w:r w:rsidR="0008068E" w:rsidRPr="000507FD">
        <w:rPr>
          <w:sz w:val="22"/>
          <w:szCs w:val="22"/>
        </w:rPr>
        <w:t>monetary award</w:t>
      </w:r>
      <w:r w:rsidRPr="000507FD">
        <w:rPr>
          <w:sz w:val="22"/>
          <w:szCs w:val="22"/>
        </w:rPr>
        <w:t>.</w:t>
      </w:r>
    </w:p>
    <w:p w14:paraId="5C80522A" w14:textId="77777777" w:rsidR="000E0C30" w:rsidRPr="000507FD" w:rsidRDefault="000E0C30" w:rsidP="009B1C49">
      <w:pPr>
        <w:pStyle w:val="ae"/>
        <w:ind w:left="304" w:right="299"/>
        <w:jc w:val="both"/>
        <w:rPr>
          <w:sz w:val="22"/>
          <w:szCs w:val="22"/>
        </w:rPr>
      </w:pPr>
    </w:p>
    <w:p w14:paraId="57C67952" w14:textId="77777777" w:rsidR="00E16B02" w:rsidRPr="000507FD" w:rsidRDefault="00E16B02" w:rsidP="00E16B02">
      <w:pPr>
        <w:rPr>
          <w:rFonts w:ascii="Arial" w:hAnsi="Arial" w:cs="Arial"/>
          <w:b/>
          <w:sz w:val="22"/>
        </w:rPr>
      </w:pPr>
      <w:r w:rsidRPr="000507FD">
        <w:rPr>
          <w:rFonts w:ascii="Arial" w:hAnsi="Arial" w:cs="Arial"/>
          <w:b/>
          <w:sz w:val="22"/>
        </w:rPr>
        <w:t>5. Special Awards</w:t>
      </w:r>
    </w:p>
    <w:p w14:paraId="74292331" w14:textId="0E302E77" w:rsidR="00E16B02" w:rsidRPr="000507FD" w:rsidRDefault="006B3103" w:rsidP="00F93FAB">
      <w:pPr>
        <w:pStyle w:val="ae"/>
        <w:ind w:leftChars="71" w:left="454" w:rightChars="-283" w:right="-566" w:hangingChars="142" w:hanging="312"/>
        <w:jc w:val="both"/>
        <w:rPr>
          <w:sz w:val="22"/>
          <w:szCs w:val="22"/>
        </w:rPr>
      </w:pPr>
      <w:r w:rsidRPr="000507FD">
        <w:rPr>
          <w:sz w:val="22"/>
          <w:szCs w:val="22"/>
        </w:rPr>
        <w:t xml:space="preserve">A. </w:t>
      </w:r>
      <w:r w:rsidR="00E62D5B" w:rsidRPr="000507FD">
        <w:rPr>
          <w:b/>
          <w:sz w:val="22"/>
          <w:szCs w:val="22"/>
        </w:rPr>
        <w:t>For Domestic Participants</w:t>
      </w:r>
    </w:p>
    <w:p w14:paraId="6937F7EC" w14:textId="5F7EC0D9" w:rsidR="00E16B02" w:rsidRPr="000507FD" w:rsidRDefault="00E62D5B" w:rsidP="00506559">
      <w:pPr>
        <w:pStyle w:val="ae"/>
        <w:ind w:leftChars="171" w:left="654" w:rightChars="-283" w:right="-566" w:hangingChars="142" w:hanging="312"/>
        <w:jc w:val="both"/>
        <w:rPr>
          <w:sz w:val="22"/>
          <w:szCs w:val="22"/>
        </w:rPr>
      </w:pPr>
      <w:r w:rsidRPr="000507FD">
        <w:rPr>
          <w:sz w:val="22"/>
          <w:szCs w:val="22"/>
        </w:rPr>
        <w:t xml:space="preserve">(1) </w:t>
      </w:r>
      <w:proofErr w:type="spellStart"/>
      <w:r w:rsidR="00E16B02" w:rsidRPr="000507FD">
        <w:rPr>
          <w:sz w:val="22"/>
          <w:szCs w:val="22"/>
        </w:rPr>
        <w:t>Gyeongju</w:t>
      </w:r>
      <w:proofErr w:type="spellEnd"/>
      <w:r w:rsidR="00E16B02" w:rsidRPr="000507FD">
        <w:rPr>
          <w:sz w:val="22"/>
          <w:szCs w:val="22"/>
        </w:rPr>
        <w:t xml:space="preserve"> Mayor's Award</w:t>
      </w:r>
    </w:p>
    <w:p w14:paraId="232F12F2" w14:textId="470291A4" w:rsidR="00E16B02" w:rsidRDefault="00E62D5B" w:rsidP="00506559">
      <w:pPr>
        <w:pStyle w:val="ae"/>
        <w:ind w:leftChars="171" w:left="654" w:rightChars="-283" w:right="-566" w:hangingChars="142" w:hanging="312"/>
        <w:jc w:val="both"/>
        <w:rPr>
          <w:sz w:val="22"/>
          <w:szCs w:val="22"/>
        </w:rPr>
      </w:pPr>
      <w:r w:rsidRPr="000507FD">
        <w:rPr>
          <w:sz w:val="22"/>
          <w:szCs w:val="22"/>
        </w:rPr>
        <w:t xml:space="preserve">(2) </w:t>
      </w:r>
      <w:r w:rsidR="00E16B02" w:rsidRPr="000507FD">
        <w:rPr>
          <w:sz w:val="22"/>
          <w:szCs w:val="22"/>
        </w:rPr>
        <w:t>Support for participation in the 17th OWHC World Congress (up to 2 individuals selected based on merit) to be held at Cordoba, Spain from 24 to 27 September 2024</w:t>
      </w:r>
    </w:p>
    <w:p w14:paraId="489A28BA" w14:textId="0078810D" w:rsidR="00027345" w:rsidRPr="00027345" w:rsidRDefault="00027345" w:rsidP="00506559">
      <w:pPr>
        <w:pStyle w:val="ae"/>
        <w:ind w:leftChars="171" w:left="654" w:rightChars="-283" w:right="-566" w:hangingChars="142" w:hanging="312"/>
        <w:jc w:val="both"/>
        <w:rPr>
          <w:rFonts w:eastAsiaTheme="minorEastAsia"/>
          <w:sz w:val="22"/>
          <w:szCs w:val="22"/>
          <w:lang w:eastAsia="ko-KR"/>
        </w:rPr>
      </w:pPr>
      <w:r>
        <w:rPr>
          <w:rFonts w:eastAsiaTheme="minorEastAsia"/>
          <w:sz w:val="22"/>
          <w:szCs w:val="22"/>
          <w:lang w:eastAsia="ko-KR"/>
        </w:rPr>
        <w:t>(3) Support for participation in the final round (including railway fare and accommodation)</w:t>
      </w:r>
    </w:p>
    <w:p w14:paraId="4B5B1BF0" w14:textId="77777777" w:rsidR="00F93FAB" w:rsidRPr="000507FD" w:rsidRDefault="00F93FAB" w:rsidP="00F93FAB">
      <w:pPr>
        <w:pStyle w:val="ae"/>
        <w:ind w:leftChars="71" w:left="454" w:rightChars="-283" w:right="-566" w:hangingChars="142" w:hanging="312"/>
        <w:jc w:val="both"/>
        <w:rPr>
          <w:sz w:val="22"/>
          <w:szCs w:val="22"/>
        </w:rPr>
      </w:pPr>
    </w:p>
    <w:p w14:paraId="5FF68B34" w14:textId="69734A05" w:rsidR="00E16B02" w:rsidRPr="000507FD" w:rsidRDefault="006B3103" w:rsidP="00F93FAB">
      <w:pPr>
        <w:pStyle w:val="ae"/>
        <w:ind w:leftChars="71" w:left="454" w:rightChars="-283" w:right="-566" w:hangingChars="142" w:hanging="312"/>
        <w:jc w:val="both"/>
        <w:rPr>
          <w:b/>
          <w:sz w:val="22"/>
          <w:szCs w:val="22"/>
        </w:rPr>
      </w:pPr>
      <w:r w:rsidRPr="000507FD">
        <w:rPr>
          <w:sz w:val="22"/>
          <w:szCs w:val="22"/>
        </w:rPr>
        <w:t xml:space="preserve">B. </w:t>
      </w:r>
      <w:r w:rsidR="00E62D5B" w:rsidRPr="000507FD">
        <w:rPr>
          <w:b/>
          <w:sz w:val="22"/>
          <w:szCs w:val="22"/>
        </w:rPr>
        <w:t>For</w:t>
      </w:r>
      <w:r w:rsidR="00E16B02" w:rsidRPr="000507FD">
        <w:rPr>
          <w:b/>
          <w:sz w:val="22"/>
          <w:szCs w:val="22"/>
        </w:rPr>
        <w:t xml:space="preserve"> </w:t>
      </w:r>
      <w:r w:rsidR="00E62D5B" w:rsidRPr="000507FD">
        <w:rPr>
          <w:b/>
          <w:sz w:val="22"/>
          <w:szCs w:val="22"/>
        </w:rPr>
        <w:t>Overseas Participants</w:t>
      </w:r>
    </w:p>
    <w:p w14:paraId="0662BD51" w14:textId="2A23D4F4" w:rsidR="00E62D5B" w:rsidRDefault="00E16B02" w:rsidP="00F93FAB">
      <w:pPr>
        <w:pStyle w:val="ae"/>
        <w:ind w:leftChars="71" w:left="454" w:rightChars="-283" w:right="-566" w:hangingChars="142" w:hanging="312"/>
        <w:jc w:val="both"/>
        <w:rPr>
          <w:sz w:val="22"/>
          <w:szCs w:val="22"/>
        </w:rPr>
      </w:pPr>
      <w:r w:rsidRPr="000507FD">
        <w:rPr>
          <w:sz w:val="22"/>
          <w:szCs w:val="22"/>
        </w:rPr>
        <w:t xml:space="preserve"> </w:t>
      </w:r>
      <w:r w:rsidR="006B3103" w:rsidRPr="000507FD">
        <w:rPr>
          <w:sz w:val="22"/>
          <w:szCs w:val="22"/>
        </w:rPr>
        <w:t xml:space="preserve"> </w:t>
      </w:r>
      <w:r w:rsidRPr="000507FD">
        <w:rPr>
          <w:sz w:val="22"/>
          <w:szCs w:val="22"/>
        </w:rPr>
        <w:t xml:space="preserve">(1) </w:t>
      </w:r>
      <w:proofErr w:type="spellStart"/>
      <w:r w:rsidRPr="000507FD">
        <w:rPr>
          <w:sz w:val="22"/>
          <w:szCs w:val="22"/>
        </w:rPr>
        <w:t>Gyeongju</w:t>
      </w:r>
      <w:proofErr w:type="spellEnd"/>
      <w:r w:rsidRPr="000507FD">
        <w:rPr>
          <w:sz w:val="22"/>
          <w:szCs w:val="22"/>
        </w:rPr>
        <w:t xml:space="preserve"> Mayor's Award</w:t>
      </w:r>
    </w:p>
    <w:p w14:paraId="3BAD523B" w14:textId="29FB8B24" w:rsidR="007350A3" w:rsidRPr="007350A3" w:rsidRDefault="007350A3" w:rsidP="00F93FAB">
      <w:pPr>
        <w:pStyle w:val="ae"/>
        <w:ind w:leftChars="71" w:left="454" w:rightChars="-283" w:right="-566" w:hangingChars="142" w:hanging="312"/>
        <w:jc w:val="both"/>
        <w:rPr>
          <w:rFonts w:eastAsiaTheme="minorEastAsia"/>
          <w:sz w:val="22"/>
          <w:szCs w:val="22"/>
          <w:lang w:eastAsia="ko-KR"/>
        </w:rPr>
      </w:pPr>
      <w:r>
        <w:rPr>
          <w:rFonts w:eastAsiaTheme="minorEastAsia" w:hint="eastAsia"/>
          <w:sz w:val="22"/>
          <w:szCs w:val="22"/>
          <w:lang w:eastAsia="ko-KR"/>
        </w:rPr>
        <w:t xml:space="preserve"> </w:t>
      </w:r>
      <w:r>
        <w:rPr>
          <w:rFonts w:eastAsiaTheme="minorEastAsia"/>
          <w:sz w:val="22"/>
          <w:szCs w:val="22"/>
          <w:lang w:eastAsia="ko-KR"/>
        </w:rPr>
        <w:t xml:space="preserve"> (2) </w:t>
      </w:r>
      <w:proofErr w:type="spellStart"/>
      <w:r>
        <w:rPr>
          <w:rFonts w:eastAsiaTheme="minorEastAsia"/>
          <w:sz w:val="22"/>
          <w:szCs w:val="22"/>
          <w:lang w:eastAsia="ko-KR"/>
        </w:rPr>
        <w:t>Gyeongu</w:t>
      </w:r>
      <w:proofErr w:type="spellEnd"/>
      <w:r>
        <w:rPr>
          <w:rFonts w:eastAsiaTheme="minorEastAsia"/>
          <w:sz w:val="22"/>
          <w:szCs w:val="22"/>
          <w:lang w:eastAsia="ko-KR"/>
        </w:rPr>
        <w:t xml:space="preserve"> World Heritage Tour</w:t>
      </w:r>
    </w:p>
    <w:p w14:paraId="5A55BAB9" w14:textId="279CCA56" w:rsidR="00891478" w:rsidRPr="00891478" w:rsidRDefault="00E16B02" w:rsidP="00891478">
      <w:pPr>
        <w:pStyle w:val="ae"/>
        <w:ind w:leftChars="71" w:left="454" w:rightChars="-283" w:right="-566" w:hangingChars="142" w:hanging="312"/>
        <w:jc w:val="both"/>
        <w:rPr>
          <w:sz w:val="22"/>
          <w:szCs w:val="22"/>
        </w:rPr>
      </w:pPr>
      <w:r w:rsidRPr="000507FD">
        <w:rPr>
          <w:sz w:val="22"/>
          <w:szCs w:val="22"/>
        </w:rPr>
        <w:t xml:space="preserve"> </w:t>
      </w:r>
      <w:r w:rsidR="006B3103" w:rsidRPr="000507FD">
        <w:rPr>
          <w:sz w:val="22"/>
          <w:szCs w:val="22"/>
        </w:rPr>
        <w:t xml:space="preserve"> </w:t>
      </w:r>
      <w:r w:rsidRPr="000507FD">
        <w:rPr>
          <w:sz w:val="22"/>
          <w:szCs w:val="22"/>
        </w:rPr>
        <w:t>(2) Support for participation in the final round (including airfare and accommodation)</w:t>
      </w:r>
    </w:p>
    <w:p w14:paraId="4F3567F8" w14:textId="77777777" w:rsidR="00F93FAB" w:rsidRPr="000507FD" w:rsidRDefault="00F93FAB" w:rsidP="00F93FAB">
      <w:pPr>
        <w:pStyle w:val="ae"/>
        <w:ind w:leftChars="71" w:left="454" w:rightChars="-283" w:right="-566" w:hangingChars="142" w:hanging="312"/>
        <w:jc w:val="both"/>
        <w:rPr>
          <w:sz w:val="22"/>
          <w:szCs w:val="22"/>
        </w:rPr>
      </w:pPr>
    </w:p>
    <w:p w14:paraId="508CED1D" w14:textId="3DC73B41" w:rsidR="00E16B02" w:rsidRPr="000507FD" w:rsidRDefault="00E62D5B" w:rsidP="00E16B02">
      <w:pPr>
        <w:rPr>
          <w:rFonts w:ascii="Arial" w:hAnsi="Arial" w:cs="Arial"/>
          <w:b/>
          <w:sz w:val="22"/>
        </w:rPr>
      </w:pPr>
      <w:r w:rsidRPr="000507FD">
        <w:rPr>
          <w:rFonts w:ascii="Arial" w:hAnsi="Arial" w:cs="Arial"/>
          <w:b/>
          <w:sz w:val="22"/>
        </w:rPr>
        <w:t xml:space="preserve">6. </w:t>
      </w:r>
      <w:r w:rsidR="00E16B02" w:rsidRPr="000507FD">
        <w:rPr>
          <w:rFonts w:ascii="Arial" w:hAnsi="Arial" w:cs="Arial"/>
          <w:b/>
          <w:sz w:val="22"/>
        </w:rPr>
        <w:t>Application</w:t>
      </w:r>
      <w:r w:rsidR="00BE0344" w:rsidRPr="000507FD">
        <w:rPr>
          <w:rFonts w:ascii="Arial" w:hAnsi="Arial" w:cs="Arial"/>
          <w:b/>
          <w:sz w:val="22"/>
        </w:rPr>
        <w:t xml:space="preserve"> </w:t>
      </w:r>
      <w:r w:rsidR="00E16B02" w:rsidRPr="000507FD">
        <w:rPr>
          <w:rFonts w:ascii="Arial" w:hAnsi="Arial" w:cs="Arial"/>
          <w:b/>
          <w:sz w:val="22"/>
        </w:rPr>
        <w:t>and Submission Procedure</w:t>
      </w:r>
    </w:p>
    <w:p w14:paraId="497162AD" w14:textId="77777777" w:rsidR="00E16B02" w:rsidRPr="000507FD" w:rsidRDefault="00E16B02" w:rsidP="00F93FAB">
      <w:pPr>
        <w:pStyle w:val="ae"/>
        <w:ind w:leftChars="71" w:left="454" w:rightChars="-283" w:right="-566" w:hangingChars="142" w:hanging="312"/>
        <w:jc w:val="both"/>
        <w:rPr>
          <w:sz w:val="22"/>
          <w:szCs w:val="22"/>
        </w:rPr>
      </w:pPr>
      <w:r w:rsidRPr="000507FD">
        <w:rPr>
          <w:sz w:val="22"/>
          <w:szCs w:val="22"/>
        </w:rPr>
        <w:t xml:space="preserve">A. Submission Method: Email submission </w:t>
      </w:r>
    </w:p>
    <w:p w14:paraId="1DE36B54" w14:textId="3A33D9AE" w:rsidR="00E16B02" w:rsidRPr="000507FD" w:rsidRDefault="00E16B02" w:rsidP="00F93FAB">
      <w:pPr>
        <w:pStyle w:val="ae"/>
        <w:ind w:leftChars="71" w:left="454" w:rightChars="-283" w:right="-566" w:hangingChars="142" w:hanging="312"/>
        <w:jc w:val="both"/>
        <w:rPr>
          <w:sz w:val="22"/>
          <w:szCs w:val="22"/>
        </w:rPr>
      </w:pPr>
      <w:r w:rsidRPr="000507FD">
        <w:rPr>
          <w:sz w:val="22"/>
          <w:szCs w:val="22"/>
        </w:rPr>
        <w:t>B.</w:t>
      </w:r>
      <w:r w:rsidR="00E62D5B" w:rsidRPr="000507FD">
        <w:rPr>
          <w:sz w:val="22"/>
          <w:szCs w:val="22"/>
        </w:rPr>
        <w:t xml:space="preserve"> </w:t>
      </w:r>
      <w:r w:rsidRPr="000507FD">
        <w:rPr>
          <w:sz w:val="22"/>
          <w:szCs w:val="22"/>
        </w:rPr>
        <w:t xml:space="preserve">Responsible personnel of the ICOMOS Korea Youth Forum Email: </w:t>
      </w:r>
      <w:hyperlink r:id="rId9" w:history="1">
        <w:r w:rsidRPr="000507FD">
          <w:rPr>
            <w:sz w:val="22"/>
            <w:szCs w:val="22"/>
          </w:rPr>
          <w:t>2024owhc@gmail.com</w:t>
        </w:r>
      </w:hyperlink>
      <w:r w:rsidRPr="000507FD">
        <w:rPr>
          <w:sz w:val="22"/>
          <w:szCs w:val="22"/>
        </w:rPr>
        <w:t xml:space="preserve"> </w:t>
      </w:r>
    </w:p>
    <w:p w14:paraId="15E18DCB" w14:textId="02FFAAD5" w:rsidR="004370A5" w:rsidRPr="000507FD" w:rsidRDefault="004370A5" w:rsidP="00F93FAB">
      <w:pPr>
        <w:pStyle w:val="ae"/>
        <w:ind w:leftChars="71" w:left="454" w:rightChars="-283" w:right="-566" w:hangingChars="142" w:hanging="312"/>
        <w:jc w:val="both"/>
        <w:rPr>
          <w:b/>
          <w:color w:val="FF0000"/>
          <w:sz w:val="22"/>
          <w:szCs w:val="22"/>
        </w:rPr>
      </w:pPr>
      <w:r w:rsidRPr="000507FD">
        <w:rPr>
          <w:sz w:val="22"/>
          <w:szCs w:val="22"/>
        </w:rPr>
        <w:t xml:space="preserve">C. Submission of application and research proposal: From Monday, April 15th to Friday, </w:t>
      </w:r>
      <w:r w:rsidRPr="000507FD">
        <w:rPr>
          <w:b/>
          <w:color w:val="FF0000"/>
          <w:sz w:val="22"/>
          <w:szCs w:val="22"/>
        </w:rPr>
        <w:t>April 26th, 2024, by 16:00 KST</w:t>
      </w:r>
    </w:p>
    <w:p w14:paraId="254952D8" w14:textId="77777777" w:rsidR="00506559" w:rsidRPr="000507FD" w:rsidRDefault="00506559" w:rsidP="00F93FAB">
      <w:pPr>
        <w:pStyle w:val="ae"/>
        <w:ind w:leftChars="71" w:left="454" w:rightChars="-283" w:right="-566" w:hangingChars="142" w:hanging="312"/>
        <w:jc w:val="both"/>
        <w:rPr>
          <w:sz w:val="22"/>
          <w:szCs w:val="22"/>
        </w:rPr>
      </w:pPr>
    </w:p>
    <w:p w14:paraId="1940866D" w14:textId="59F24243" w:rsidR="004370A5" w:rsidRPr="000507FD" w:rsidRDefault="004370A5" w:rsidP="00506559">
      <w:pPr>
        <w:pStyle w:val="ae"/>
        <w:ind w:leftChars="171" w:left="649" w:rightChars="-283" w:right="-566" w:hangingChars="142" w:hanging="307"/>
        <w:jc w:val="both"/>
        <w:rPr>
          <w:b/>
          <w:sz w:val="22"/>
          <w:szCs w:val="22"/>
        </w:rPr>
      </w:pPr>
      <w:r w:rsidRPr="000507FD">
        <w:rPr>
          <w:b/>
          <w:sz w:val="22"/>
          <w:szCs w:val="22"/>
        </w:rPr>
        <w:t>[Required Documents]</w:t>
      </w:r>
    </w:p>
    <w:p w14:paraId="5B71CB74" w14:textId="77777777" w:rsidR="004370A5" w:rsidRPr="000507FD" w:rsidRDefault="004370A5" w:rsidP="00506559">
      <w:pPr>
        <w:pStyle w:val="ae"/>
        <w:ind w:leftChars="171" w:left="654" w:rightChars="-283" w:right="-566" w:hangingChars="142" w:hanging="312"/>
        <w:jc w:val="both"/>
        <w:rPr>
          <w:sz w:val="22"/>
          <w:szCs w:val="22"/>
        </w:rPr>
      </w:pPr>
      <w:r w:rsidRPr="000507FD">
        <w:rPr>
          <w:sz w:val="22"/>
          <w:szCs w:val="22"/>
        </w:rPr>
        <w:t xml:space="preserve">(1) Application form and research proposal for the 2024 OWHC-AP World Heritage Cities Youth Forum (Attachment Format 1, 2) </w:t>
      </w:r>
    </w:p>
    <w:p w14:paraId="37970266" w14:textId="77777777" w:rsidR="004370A5" w:rsidRPr="000507FD" w:rsidRDefault="004370A5" w:rsidP="00506559">
      <w:pPr>
        <w:pStyle w:val="ae"/>
        <w:ind w:leftChars="171" w:left="654" w:rightChars="-283" w:right="-566" w:hangingChars="142" w:hanging="312"/>
        <w:jc w:val="both"/>
        <w:rPr>
          <w:sz w:val="22"/>
          <w:szCs w:val="22"/>
        </w:rPr>
      </w:pPr>
      <w:r w:rsidRPr="000507FD">
        <w:rPr>
          <w:sz w:val="22"/>
          <w:szCs w:val="22"/>
        </w:rPr>
        <w:t xml:space="preserve">(2) Consent form for the collection and use of personal information, consent form for intellectual property rights of submitted materials (Attachment Format 3, 4) </w:t>
      </w:r>
    </w:p>
    <w:p w14:paraId="3743D40E" w14:textId="4354698C" w:rsidR="004370A5" w:rsidRPr="000507FD" w:rsidRDefault="004370A5" w:rsidP="00506559">
      <w:pPr>
        <w:pStyle w:val="ae"/>
        <w:ind w:leftChars="171" w:left="654" w:rightChars="-283" w:right="-566" w:hangingChars="142" w:hanging="312"/>
        <w:jc w:val="both"/>
        <w:rPr>
          <w:sz w:val="22"/>
          <w:szCs w:val="22"/>
        </w:rPr>
      </w:pPr>
      <w:r w:rsidRPr="000507FD">
        <w:rPr>
          <w:sz w:val="22"/>
          <w:szCs w:val="22"/>
        </w:rPr>
        <w:t xml:space="preserve">(3) Certificate of enrollment (or leave of absence) (All team members in the case of joint research) </w:t>
      </w:r>
    </w:p>
    <w:p w14:paraId="18620251" w14:textId="77777777" w:rsidR="00506559" w:rsidRPr="000507FD" w:rsidRDefault="00506559" w:rsidP="00506559">
      <w:pPr>
        <w:pStyle w:val="ae"/>
        <w:ind w:leftChars="171" w:left="654" w:rightChars="-283" w:right="-566" w:hangingChars="142" w:hanging="312"/>
        <w:jc w:val="both"/>
        <w:rPr>
          <w:sz w:val="22"/>
          <w:szCs w:val="22"/>
        </w:rPr>
      </w:pPr>
    </w:p>
    <w:p w14:paraId="402ADE20" w14:textId="52E46697" w:rsidR="004370A5" w:rsidRPr="000507FD" w:rsidRDefault="004370A5" w:rsidP="00506559">
      <w:pPr>
        <w:pStyle w:val="ae"/>
        <w:ind w:leftChars="171" w:left="649" w:rightChars="-283" w:right="-566" w:hangingChars="142" w:hanging="307"/>
        <w:jc w:val="both"/>
        <w:rPr>
          <w:b/>
          <w:sz w:val="22"/>
          <w:szCs w:val="22"/>
        </w:rPr>
      </w:pPr>
      <w:r w:rsidRPr="000507FD">
        <w:rPr>
          <w:b/>
          <w:sz w:val="22"/>
          <w:szCs w:val="22"/>
        </w:rPr>
        <w:t>[Optional Document]</w:t>
      </w:r>
    </w:p>
    <w:p w14:paraId="47983E94" w14:textId="082DD8D5" w:rsidR="004370A5" w:rsidRPr="000507FD" w:rsidRDefault="004370A5" w:rsidP="00506559">
      <w:pPr>
        <w:pStyle w:val="ae"/>
        <w:ind w:leftChars="171" w:left="654" w:rightChars="-283" w:right="-566" w:hangingChars="142" w:hanging="312"/>
        <w:jc w:val="both"/>
        <w:rPr>
          <w:sz w:val="22"/>
          <w:szCs w:val="22"/>
        </w:rPr>
      </w:pPr>
      <w:r w:rsidRPr="000507FD">
        <w:rPr>
          <w:sz w:val="22"/>
          <w:szCs w:val="22"/>
        </w:rPr>
        <w:t>(1) Letter of recommendation from advisor (for doctoral degree holders in relevant fields affiliated with domestic or overseas universities). No specific format is required.</w:t>
      </w:r>
    </w:p>
    <w:p w14:paraId="28834A00" w14:textId="161FAB4F" w:rsidR="004370A5" w:rsidRPr="000507FD" w:rsidRDefault="0083094B" w:rsidP="00506559">
      <w:pPr>
        <w:pStyle w:val="ae"/>
        <w:ind w:leftChars="171" w:left="654" w:rightChars="-283" w:right="-566" w:hangingChars="142" w:hanging="312"/>
        <w:jc w:val="both"/>
        <w:rPr>
          <w:sz w:val="22"/>
          <w:szCs w:val="22"/>
        </w:rPr>
      </w:pPr>
      <w:r w:rsidRPr="000507FD">
        <w:rPr>
          <w:sz w:val="22"/>
          <w:szCs w:val="22"/>
        </w:rPr>
        <w:t xml:space="preserve">* </w:t>
      </w:r>
      <w:r w:rsidR="004370A5" w:rsidRPr="000507FD">
        <w:rPr>
          <w:b/>
          <w:sz w:val="22"/>
          <w:szCs w:val="22"/>
        </w:rPr>
        <w:t>Eligible of Doctoral Degrees</w:t>
      </w:r>
      <w:r w:rsidR="004370A5" w:rsidRPr="000507FD">
        <w:rPr>
          <w:sz w:val="22"/>
          <w:szCs w:val="22"/>
        </w:rPr>
        <w:t xml:space="preserve">: PhD. </w:t>
      </w:r>
      <w:r w:rsidR="002258A6" w:rsidRPr="000507FD">
        <w:rPr>
          <w:sz w:val="22"/>
          <w:szCs w:val="22"/>
        </w:rPr>
        <w:t>D.Phil.</w:t>
      </w:r>
      <w:r w:rsidR="004370A5" w:rsidRPr="000507FD">
        <w:rPr>
          <w:sz w:val="22"/>
          <w:szCs w:val="22"/>
        </w:rPr>
        <w:t xml:space="preserve">, EdD, </w:t>
      </w:r>
      <w:proofErr w:type="spellStart"/>
      <w:proofErr w:type="gramStart"/>
      <w:r w:rsidR="004370A5" w:rsidRPr="000507FD">
        <w:rPr>
          <w:sz w:val="22"/>
          <w:szCs w:val="22"/>
        </w:rPr>
        <w:t>D.</w:t>
      </w:r>
      <w:r w:rsidR="002258A6" w:rsidRPr="000507FD">
        <w:rPr>
          <w:sz w:val="22"/>
          <w:szCs w:val="22"/>
        </w:rPr>
        <w:t>D</w:t>
      </w:r>
      <w:r w:rsidR="004370A5" w:rsidRPr="000507FD">
        <w:rPr>
          <w:sz w:val="22"/>
          <w:szCs w:val="22"/>
        </w:rPr>
        <w:t>es</w:t>
      </w:r>
      <w:proofErr w:type="spellEnd"/>
      <w:proofErr w:type="gramEnd"/>
      <w:r w:rsidR="004370A5" w:rsidRPr="000507FD">
        <w:rPr>
          <w:sz w:val="22"/>
          <w:szCs w:val="22"/>
        </w:rPr>
        <w:t xml:space="preserve">, etc. are applicable. However, professional degrees such as JD, MD are not applicable. For further inquiries regarding the eligibility of the recommender, please contact ICOMOS Korea at </w:t>
      </w:r>
      <w:hyperlink r:id="rId10" w:history="1">
        <w:r w:rsidR="00506559" w:rsidRPr="000507FD">
          <w:rPr>
            <w:rStyle w:val="aa"/>
            <w:sz w:val="22"/>
            <w:szCs w:val="22"/>
          </w:rPr>
          <w:t>2024owhc@gmail.com</w:t>
        </w:r>
      </w:hyperlink>
    </w:p>
    <w:p w14:paraId="45E90546" w14:textId="77777777" w:rsidR="00506559" w:rsidRPr="000507FD" w:rsidRDefault="00506559" w:rsidP="00506559">
      <w:pPr>
        <w:pStyle w:val="ae"/>
        <w:ind w:leftChars="171" w:left="654" w:rightChars="-283" w:right="-566" w:hangingChars="142" w:hanging="312"/>
        <w:jc w:val="both"/>
        <w:rPr>
          <w:sz w:val="22"/>
          <w:szCs w:val="22"/>
        </w:rPr>
      </w:pPr>
    </w:p>
    <w:p w14:paraId="0909530E" w14:textId="2676A05E" w:rsidR="004370A5" w:rsidRPr="000507FD" w:rsidRDefault="004370A5" w:rsidP="00F93FAB">
      <w:pPr>
        <w:pStyle w:val="ae"/>
        <w:ind w:leftChars="71" w:left="454" w:rightChars="-283" w:right="-566" w:hangingChars="142" w:hanging="312"/>
        <w:jc w:val="both"/>
        <w:rPr>
          <w:sz w:val="22"/>
          <w:szCs w:val="22"/>
        </w:rPr>
      </w:pPr>
      <w:r w:rsidRPr="000507FD">
        <w:rPr>
          <w:sz w:val="22"/>
          <w:szCs w:val="22"/>
        </w:rPr>
        <w:t>D. Paper submission: Friday, June 14th, 2024, by 16:00 KST</w:t>
      </w:r>
    </w:p>
    <w:p w14:paraId="4FB1DEB9" w14:textId="77777777" w:rsidR="004370A5" w:rsidRPr="000507FD" w:rsidRDefault="004370A5" w:rsidP="00F93FAB">
      <w:pPr>
        <w:pStyle w:val="ae"/>
        <w:ind w:leftChars="71" w:left="454" w:rightChars="-283" w:right="-566" w:hangingChars="142" w:hanging="312"/>
        <w:jc w:val="both"/>
        <w:rPr>
          <w:sz w:val="22"/>
          <w:szCs w:val="22"/>
        </w:rPr>
      </w:pPr>
      <w:r w:rsidRPr="000507FD">
        <w:rPr>
          <w:rFonts w:ascii="맑은 고딕" w:eastAsia="맑은 고딕" w:hAnsi="맑은 고딕" w:cs="맑은 고딕" w:hint="eastAsia"/>
          <w:sz w:val="22"/>
          <w:szCs w:val="22"/>
        </w:rPr>
        <w:t>※</w:t>
      </w:r>
      <w:r w:rsidRPr="000507FD">
        <w:rPr>
          <w:sz w:val="22"/>
          <w:szCs w:val="22"/>
        </w:rPr>
        <w:t xml:space="preserve"> Paper submission is for selected candidates only. Individual instructions will be provided to the selected candidates. The length of the paper should not exceed 10 pages, including tables, figures, plates, photographs, and references.</w:t>
      </w:r>
    </w:p>
    <w:p w14:paraId="3B91F03A" w14:textId="77777777" w:rsidR="00D14E44" w:rsidRPr="000507FD" w:rsidRDefault="00D14E44" w:rsidP="00506559">
      <w:pPr>
        <w:pStyle w:val="ae"/>
        <w:ind w:leftChars="71" w:left="454" w:rightChars="-283" w:right="-566" w:hangingChars="142" w:hanging="312"/>
        <w:jc w:val="both"/>
        <w:rPr>
          <w:sz w:val="22"/>
          <w:szCs w:val="22"/>
        </w:rPr>
      </w:pPr>
    </w:p>
    <w:p w14:paraId="07087620" w14:textId="07F24D4D" w:rsidR="00E16B02" w:rsidRPr="000507FD" w:rsidRDefault="00E62D5B" w:rsidP="00E62D5B">
      <w:pPr>
        <w:rPr>
          <w:rFonts w:ascii="Arial" w:hAnsi="Arial" w:cs="Arial"/>
          <w:b/>
          <w:sz w:val="22"/>
        </w:rPr>
      </w:pPr>
      <w:r w:rsidRPr="000507FD">
        <w:rPr>
          <w:rFonts w:ascii="Arial" w:hAnsi="Arial" w:cs="Arial"/>
          <w:b/>
          <w:sz w:val="22"/>
        </w:rPr>
        <w:t xml:space="preserve">7. </w:t>
      </w:r>
      <w:r w:rsidR="00E16B02" w:rsidRPr="000507FD">
        <w:rPr>
          <w:rFonts w:ascii="Arial" w:hAnsi="Arial" w:cs="Arial"/>
          <w:b/>
          <w:sz w:val="22"/>
        </w:rPr>
        <w:t>Miscellaneous</w:t>
      </w:r>
    </w:p>
    <w:p w14:paraId="6AA861E5" w14:textId="77777777" w:rsidR="00E16B02" w:rsidRPr="000507FD" w:rsidRDefault="00E16B02" w:rsidP="00506559">
      <w:pPr>
        <w:pStyle w:val="ae"/>
        <w:ind w:leftChars="71" w:left="454" w:rightChars="-283" w:right="-566" w:hangingChars="142" w:hanging="312"/>
        <w:jc w:val="both"/>
        <w:rPr>
          <w:sz w:val="22"/>
          <w:szCs w:val="22"/>
        </w:rPr>
      </w:pPr>
      <w:r w:rsidRPr="000507FD">
        <w:rPr>
          <w:sz w:val="22"/>
          <w:szCs w:val="22"/>
        </w:rPr>
        <w:t xml:space="preserve">A. Participants selected for the final round presentations will be provided with transportation and accommodation expenses. </w:t>
      </w:r>
    </w:p>
    <w:p w14:paraId="58C077D7" w14:textId="33F75979" w:rsidR="00E16B02" w:rsidRPr="006552FD" w:rsidRDefault="00E16B02" w:rsidP="00C94B31">
      <w:pPr>
        <w:pStyle w:val="ae"/>
        <w:ind w:leftChars="171" w:left="654" w:rightChars="-283" w:right="-566" w:hangingChars="142" w:hanging="312"/>
        <w:jc w:val="both"/>
        <w:rPr>
          <w:sz w:val="22"/>
          <w:szCs w:val="22"/>
        </w:rPr>
      </w:pPr>
      <w:r w:rsidRPr="000507FD">
        <w:rPr>
          <w:rFonts w:ascii="맑은 고딕" w:eastAsia="맑은 고딕" w:hAnsi="맑은 고딕" w:cs="맑은 고딕" w:hint="eastAsia"/>
          <w:sz w:val="22"/>
          <w:szCs w:val="22"/>
        </w:rPr>
        <w:t>※</w:t>
      </w:r>
      <w:r w:rsidRPr="000507FD">
        <w:rPr>
          <w:sz w:val="22"/>
          <w:szCs w:val="22"/>
        </w:rPr>
        <w:t xml:space="preserve"> Transportation expenses for domestic participants: Round-trip KTX fare to </w:t>
      </w:r>
      <w:proofErr w:type="spellStart"/>
      <w:r w:rsidR="00C94B31" w:rsidRPr="006552FD">
        <w:rPr>
          <w:rFonts w:eastAsiaTheme="minorEastAsia" w:hint="eastAsia"/>
          <w:sz w:val="22"/>
          <w:szCs w:val="22"/>
          <w:lang w:eastAsia="ko-KR"/>
        </w:rPr>
        <w:t>G</w:t>
      </w:r>
      <w:r w:rsidR="00C94B31" w:rsidRPr="006552FD">
        <w:rPr>
          <w:rFonts w:eastAsiaTheme="minorEastAsia"/>
          <w:sz w:val="22"/>
          <w:szCs w:val="22"/>
          <w:lang w:eastAsia="ko-KR"/>
        </w:rPr>
        <w:t>yeongju</w:t>
      </w:r>
      <w:proofErr w:type="spellEnd"/>
      <w:r w:rsidR="00C94B31" w:rsidRPr="006552FD">
        <w:rPr>
          <w:rFonts w:eastAsiaTheme="minorEastAsia"/>
          <w:sz w:val="22"/>
          <w:szCs w:val="22"/>
          <w:lang w:eastAsia="ko-KR"/>
        </w:rPr>
        <w:t xml:space="preserve"> </w:t>
      </w:r>
      <w:r w:rsidRPr="006552FD">
        <w:rPr>
          <w:sz w:val="22"/>
          <w:szCs w:val="22"/>
        </w:rPr>
        <w:t>Station based on the domestic address</w:t>
      </w:r>
      <w:r w:rsidR="000E56D3" w:rsidRPr="006552FD">
        <w:rPr>
          <w:sz w:val="22"/>
          <w:szCs w:val="22"/>
        </w:rPr>
        <w:t>.</w:t>
      </w:r>
    </w:p>
    <w:p w14:paraId="3BB56A16" w14:textId="77777777" w:rsidR="00E16B02" w:rsidRPr="000507FD" w:rsidRDefault="00E16B02" w:rsidP="00506559">
      <w:pPr>
        <w:pStyle w:val="ae"/>
        <w:ind w:leftChars="71" w:left="454" w:rightChars="-283" w:right="-566" w:hangingChars="142" w:hanging="312"/>
        <w:jc w:val="both"/>
        <w:rPr>
          <w:sz w:val="22"/>
          <w:szCs w:val="22"/>
        </w:rPr>
      </w:pPr>
      <w:r w:rsidRPr="000507FD">
        <w:rPr>
          <w:sz w:val="22"/>
          <w:szCs w:val="22"/>
        </w:rPr>
        <w:t xml:space="preserve">B. Papers that have won awards in other competitions, have been presented or published in conferences, or have been plagiarized cannot be submitted, and even if awarded, may be invalidated. </w:t>
      </w:r>
    </w:p>
    <w:p w14:paraId="39B39E8A" w14:textId="37AD6792" w:rsidR="00E16B02" w:rsidRPr="006552FD" w:rsidRDefault="00E16B02" w:rsidP="00506559">
      <w:pPr>
        <w:pStyle w:val="ae"/>
        <w:ind w:leftChars="71" w:left="454" w:rightChars="-283" w:right="-566" w:hangingChars="142" w:hanging="312"/>
        <w:jc w:val="both"/>
        <w:rPr>
          <w:sz w:val="22"/>
          <w:szCs w:val="22"/>
        </w:rPr>
      </w:pPr>
      <w:r w:rsidRPr="000507FD">
        <w:rPr>
          <w:sz w:val="22"/>
          <w:szCs w:val="22"/>
        </w:rPr>
        <w:t>C. For detailed information on document formats and other matters, please refer to the</w:t>
      </w:r>
      <w:r w:rsidR="002F6529">
        <w:rPr>
          <w:sz w:val="22"/>
          <w:szCs w:val="22"/>
        </w:rPr>
        <w:t xml:space="preserve"> website of the</w:t>
      </w:r>
      <w:r w:rsidRPr="000507FD">
        <w:rPr>
          <w:sz w:val="22"/>
          <w:szCs w:val="22"/>
        </w:rPr>
        <w:t xml:space="preserve"> Asia-Pacific </w:t>
      </w:r>
      <w:r w:rsidRPr="006552FD">
        <w:rPr>
          <w:sz w:val="22"/>
          <w:szCs w:val="22"/>
        </w:rPr>
        <w:t xml:space="preserve">Regional </w:t>
      </w:r>
      <w:r w:rsidR="00F51567" w:rsidRPr="006552FD">
        <w:rPr>
          <w:sz w:val="22"/>
          <w:szCs w:val="22"/>
        </w:rPr>
        <w:t>Secretariat</w:t>
      </w:r>
      <w:r w:rsidRPr="006552FD">
        <w:rPr>
          <w:sz w:val="22"/>
          <w:szCs w:val="22"/>
        </w:rPr>
        <w:t xml:space="preserve"> of the OWHC and the website of the ICOMOS Korea Committee. </w:t>
      </w:r>
    </w:p>
    <w:p w14:paraId="333FDE6C" w14:textId="77777777" w:rsidR="002F6529" w:rsidRDefault="00E16B02" w:rsidP="00506559">
      <w:pPr>
        <w:pStyle w:val="ae"/>
        <w:ind w:leftChars="71" w:left="454" w:rightChars="-283" w:right="-566" w:hangingChars="142" w:hanging="312"/>
        <w:jc w:val="both"/>
        <w:rPr>
          <w:sz w:val="22"/>
          <w:szCs w:val="22"/>
        </w:rPr>
      </w:pPr>
      <w:r w:rsidRPr="006552FD">
        <w:rPr>
          <w:rFonts w:ascii="MS Gothic" w:eastAsia="MS Gothic" w:hAnsi="MS Gothic" w:cs="MS Gothic" w:hint="eastAsia"/>
          <w:sz w:val="22"/>
          <w:szCs w:val="22"/>
        </w:rPr>
        <w:t>❖</w:t>
      </w:r>
      <w:r w:rsidRPr="006552FD">
        <w:rPr>
          <w:sz w:val="22"/>
          <w:szCs w:val="22"/>
        </w:rPr>
        <w:t xml:space="preserve"> </w:t>
      </w:r>
      <w:r w:rsidR="00F51567" w:rsidRPr="006552FD">
        <w:rPr>
          <w:sz w:val="22"/>
          <w:szCs w:val="22"/>
        </w:rPr>
        <w:t>Organization of World Heritage Cities Asia-Pacific Regional Secretariat</w:t>
      </w:r>
      <w:r w:rsidRPr="000507FD">
        <w:rPr>
          <w:sz w:val="22"/>
          <w:szCs w:val="22"/>
        </w:rPr>
        <w:t xml:space="preserve">: </w:t>
      </w:r>
    </w:p>
    <w:p w14:paraId="4240F9D9" w14:textId="126B238F" w:rsidR="00506559" w:rsidRPr="000507FD" w:rsidRDefault="005E3435" w:rsidP="002F6529">
      <w:pPr>
        <w:pStyle w:val="ae"/>
        <w:ind w:leftChars="171" w:left="342" w:rightChars="-283" w:right="-566" w:firstLineChars="100" w:firstLine="180"/>
        <w:jc w:val="both"/>
        <w:rPr>
          <w:sz w:val="22"/>
          <w:szCs w:val="22"/>
        </w:rPr>
      </w:pPr>
      <w:hyperlink r:id="rId11" w:tgtFrame="_new" w:history="1">
        <w:r w:rsidR="00E16B02" w:rsidRPr="000507FD">
          <w:rPr>
            <w:color w:val="0070C0"/>
            <w:sz w:val="22"/>
            <w:szCs w:val="22"/>
          </w:rPr>
          <w:t>http://www.owhc-ap.co.kr</w:t>
        </w:r>
      </w:hyperlink>
      <w:r w:rsidR="00E16B02" w:rsidRPr="000507FD">
        <w:rPr>
          <w:sz w:val="22"/>
          <w:szCs w:val="22"/>
        </w:rPr>
        <w:t xml:space="preserve"> </w:t>
      </w:r>
    </w:p>
    <w:p w14:paraId="3A751FDC" w14:textId="51BDCCA1" w:rsidR="00D14E44" w:rsidRPr="000507FD" w:rsidRDefault="00E16B02" w:rsidP="00506559">
      <w:pPr>
        <w:pStyle w:val="ae"/>
        <w:ind w:leftChars="71" w:left="454" w:rightChars="-283" w:right="-566" w:hangingChars="142" w:hanging="312"/>
        <w:jc w:val="both"/>
        <w:rPr>
          <w:sz w:val="22"/>
          <w:szCs w:val="22"/>
        </w:rPr>
      </w:pPr>
      <w:r w:rsidRPr="000507FD">
        <w:rPr>
          <w:rFonts w:ascii="MS Gothic" w:eastAsia="MS Gothic" w:hAnsi="MS Gothic" w:cs="MS Gothic" w:hint="eastAsia"/>
          <w:sz w:val="22"/>
          <w:szCs w:val="22"/>
        </w:rPr>
        <w:t>❖</w:t>
      </w:r>
      <w:r w:rsidRPr="000507FD">
        <w:rPr>
          <w:sz w:val="22"/>
          <w:szCs w:val="22"/>
        </w:rPr>
        <w:t xml:space="preserve"> ICOMOS Korea Committee</w:t>
      </w:r>
      <w:r w:rsidRPr="000507FD">
        <w:rPr>
          <w:color w:val="0070C0"/>
          <w:sz w:val="22"/>
          <w:szCs w:val="22"/>
        </w:rPr>
        <w:t xml:space="preserve">: </w:t>
      </w:r>
      <w:hyperlink r:id="rId12" w:tgtFrame="_new" w:history="1">
        <w:r w:rsidRPr="000507FD">
          <w:rPr>
            <w:color w:val="0070C0"/>
            <w:sz w:val="22"/>
            <w:szCs w:val="22"/>
          </w:rPr>
          <w:t>https://www.icomos-korea.or.kr</w:t>
        </w:r>
      </w:hyperlink>
    </w:p>
    <w:p w14:paraId="7813D880" w14:textId="77777777" w:rsidR="00D14E44" w:rsidRPr="000507FD" w:rsidRDefault="00D14E44" w:rsidP="00506559">
      <w:pPr>
        <w:pStyle w:val="ae"/>
        <w:ind w:leftChars="71" w:left="454" w:rightChars="-283" w:right="-566" w:hangingChars="142" w:hanging="312"/>
        <w:jc w:val="both"/>
        <w:rPr>
          <w:sz w:val="22"/>
          <w:szCs w:val="22"/>
        </w:rPr>
      </w:pPr>
    </w:p>
    <w:p w14:paraId="3D9B49AC" w14:textId="0BDFE46C" w:rsidR="00E16B02" w:rsidRPr="000507FD" w:rsidRDefault="00D14E44" w:rsidP="00D14E44">
      <w:pPr>
        <w:rPr>
          <w:rFonts w:ascii="Arial" w:hAnsi="Arial" w:cs="Arial"/>
          <w:b/>
          <w:sz w:val="22"/>
        </w:rPr>
      </w:pPr>
      <w:r w:rsidRPr="000507FD">
        <w:rPr>
          <w:rFonts w:ascii="Arial" w:hAnsi="Arial" w:cs="Arial"/>
          <w:b/>
          <w:sz w:val="22"/>
        </w:rPr>
        <w:t xml:space="preserve">8. </w:t>
      </w:r>
      <w:r w:rsidR="00E16B02" w:rsidRPr="000507FD">
        <w:rPr>
          <w:rFonts w:ascii="Arial" w:hAnsi="Arial" w:cs="Arial"/>
          <w:b/>
          <w:sz w:val="22"/>
        </w:rPr>
        <w:t>Contact Information</w:t>
      </w:r>
    </w:p>
    <w:p w14:paraId="0966119F" w14:textId="77777777" w:rsidR="00E16B02" w:rsidRPr="000507FD" w:rsidRDefault="00E16B02" w:rsidP="00506559">
      <w:pPr>
        <w:pStyle w:val="ae"/>
        <w:ind w:leftChars="71" w:left="454" w:rightChars="-283" w:right="-566" w:hangingChars="142" w:hanging="312"/>
        <w:jc w:val="both"/>
        <w:rPr>
          <w:sz w:val="22"/>
          <w:szCs w:val="22"/>
        </w:rPr>
      </w:pPr>
      <w:r w:rsidRPr="000507FD">
        <w:rPr>
          <w:sz w:val="22"/>
          <w:szCs w:val="22"/>
        </w:rPr>
        <w:t>Responsible Personnel of the ICOMOS Korea Committee Youth Forum</w:t>
      </w:r>
    </w:p>
    <w:p w14:paraId="45982392" w14:textId="4CBE51E0" w:rsidR="006B3103" w:rsidRPr="000507FD" w:rsidRDefault="00E16B02" w:rsidP="00506559">
      <w:pPr>
        <w:pStyle w:val="ae"/>
        <w:ind w:leftChars="71" w:left="454" w:rightChars="-283" w:right="-566" w:hangingChars="142" w:hanging="312"/>
        <w:jc w:val="both"/>
        <w:rPr>
          <w:sz w:val="22"/>
          <w:szCs w:val="22"/>
        </w:rPr>
      </w:pPr>
      <w:r w:rsidRPr="000507FD">
        <w:rPr>
          <w:sz w:val="22"/>
          <w:szCs w:val="22"/>
        </w:rPr>
        <w:t xml:space="preserve">Tel: +82-2-720-4867 / </w:t>
      </w:r>
      <w:hyperlink r:id="rId13" w:history="1">
        <w:r w:rsidR="006B3103" w:rsidRPr="000507FD">
          <w:rPr>
            <w:b/>
            <w:color w:val="0070C0"/>
            <w:sz w:val="22"/>
            <w:szCs w:val="22"/>
          </w:rPr>
          <w:t>2024owhc@gmail.com</w:t>
        </w:r>
      </w:hyperlink>
    </w:p>
    <w:p w14:paraId="0EFABF95" w14:textId="77777777" w:rsidR="006B3103" w:rsidRPr="000507FD" w:rsidRDefault="006B3103" w:rsidP="00506559">
      <w:pPr>
        <w:pStyle w:val="ae"/>
        <w:ind w:leftChars="71" w:left="454" w:rightChars="-283" w:right="-566" w:hangingChars="142" w:hanging="312"/>
        <w:jc w:val="both"/>
        <w:rPr>
          <w:sz w:val="22"/>
          <w:szCs w:val="22"/>
        </w:rPr>
      </w:pPr>
    </w:p>
    <w:p w14:paraId="4E2C58CC" w14:textId="3C2E5156" w:rsidR="00E16B02" w:rsidRPr="000507FD" w:rsidRDefault="006B3103" w:rsidP="006B3103">
      <w:pPr>
        <w:rPr>
          <w:rFonts w:ascii="Arial" w:hAnsi="Arial" w:cs="Arial"/>
          <w:b/>
          <w:sz w:val="22"/>
        </w:rPr>
      </w:pPr>
      <w:r w:rsidRPr="000507FD">
        <w:rPr>
          <w:rFonts w:ascii="Arial" w:hAnsi="Arial" w:cs="Arial"/>
          <w:b/>
          <w:sz w:val="22"/>
        </w:rPr>
        <w:t xml:space="preserve">9. </w:t>
      </w:r>
      <w:r w:rsidR="00E16B02" w:rsidRPr="000507FD">
        <w:rPr>
          <w:rFonts w:ascii="Arial" w:hAnsi="Arial" w:cs="Arial"/>
          <w:b/>
          <w:sz w:val="22"/>
        </w:rPr>
        <w:t>Host and Organizer</w:t>
      </w:r>
    </w:p>
    <w:p w14:paraId="165768E6" w14:textId="77777777" w:rsidR="00E16B02" w:rsidRPr="000507FD" w:rsidRDefault="00E16B02" w:rsidP="00506559">
      <w:pPr>
        <w:pStyle w:val="ae"/>
        <w:ind w:leftChars="71" w:left="454" w:rightChars="-283" w:right="-566" w:hangingChars="142" w:hanging="312"/>
        <w:jc w:val="both"/>
        <w:rPr>
          <w:sz w:val="22"/>
          <w:szCs w:val="22"/>
        </w:rPr>
      </w:pPr>
      <w:r w:rsidRPr="000507FD">
        <w:rPr>
          <w:sz w:val="22"/>
          <w:szCs w:val="22"/>
        </w:rPr>
        <w:t xml:space="preserve">Host: OWHC-AP, </w:t>
      </w:r>
      <w:proofErr w:type="spellStart"/>
      <w:r w:rsidRPr="000507FD">
        <w:rPr>
          <w:sz w:val="22"/>
          <w:szCs w:val="22"/>
        </w:rPr>
        <w:t>Gyeongju</w:t>
      </w:r>
      <w:proofErr w:type="spellEnd"/>
      <w:r w:rsidRPr="000507FD">
        <w:rPr>
          <w:sz w:val="22"/>
          <w:szCs w:val="22"/>
        </w:rPr>
        <w:t xml:space="preserve"> City </w:t>
      </w:r>
    </w:p>
    <w:p w14:paraId="126CFCDA" w14:textId="534734D0" w:rsidR="00D14E44" w:rsidRPr="000507FD" w:rsidRDefault="00E16B02" w:rsidP="00506559">
      <w:pPr>
        <w:pStyle w:val="ae"/>
        <w:ind w:leftChars="71" w:left="454" w:rightChars="-283" w:right="-566" w:hangingChars="142" w:hanging="312"/>
        <w:jc w:val="both"/>
        <w:rPr>
          <w:sz w:val="22"/>
          <w:szCs w:val="22"/>
        </w:rPr>
      </w:pPr>
      <w:r w:rsidRPr="000507FD">
        <w:rPr>
          <w:sz w:val="22"/>
          <w:szCs w:val="22"/>
        </w:rPr>
        <w:t>Local Organizer: ICOMOS Korea Committee</w:t>
      </w:r>
    </w:p>
    <w:p w14:paraId="6DC1E01C" w14:textId="77777777" w:rsidR="00506559" w:rsidRPr="000507FD" w:rsidRDefault="00506559" w:rsidP="00506559">
      <w:pPr>
        <w:pStyle w:val="ae"/>
        <w:ind w:leftChars="71" w:left="454" w:rightChars="-283" w:right="-566" w:hangingChars="142" w:hanging="312"/>
        <w:jc w:val="both"/>
        <w:rPr>
          <w:sz w:val="22"/>
          <w:szCs w:val="22"/>
        </w:rPr>
      </w:pPr>
    </w:p>
    <w:p w14:paraId="2AEDB4BB" w14:textId="14432937" w:rsidR="00E16B02" w:rsidRPr="000507FD" w:rsidRDefault="00506559" w:rsidP="00E16B02">
      <w:pPr>
        <w:rPr>
          <w:rFonts w:ascii="Arial" w:hAnsi="Arial" w:cs="Arial"/>
          <w:b/>
          <w:sz w:val="22"/>
        </w:rPr>
      </w:pPr>
      <w:r w:rsidRPr="000507FD">
        <w:rPr>
          <w:rFonts w:ascii="Arial" w:hAnsi="Arial" w:cs="Arial"/>
          <w:b/>
          <w:sz w:val="22"/>
        </w:rPr>
        <w:t>10</w:t>
      </w:r>
      <w:r w:rsidR="00E16B02" w:rsidRPr="000507FD">
        <w:rPr>
          <w:rFonts w:ascii="Arial" w:hAnsi="Arial" w:cs="Arial"/>
          <w:b/>
          <w:sz w:val="22"/>
        </w:rPr>
        <w:t>. Attached</w:t>
      </w:r>
    </w:p>
    <w:p w14:paraId="7C3B336F" w14:textId="77777777" w:rsidR="00E16B02" w:rsidRPr="000507FD" w:rsidRDefault="00E16B02" w:rsidP="00506559">
      <w:pPr>
        <w:pStyle w:val="ae"/>
        <w:ind w:leftChars="71" w:left="454" w:rightChars="-283" w:right="-566" w:hangingChars="142" w:hanging="312"/>
        <w:jc w:val="both"/>
        <w:rPr>
          <w:sz w:val="22"/>
          <w:szCs w:val="22"/>
        </w:rPr>
      </w:pPr>
      <w:r w:rsidRPr="000507FD">
        <w:rPr>
          <w:sz w:val="22"/>
          <w:szCs w:val="22"/>
        </w:rPr>
        <w:t>1. [Form 1] Application Form for 2024 OWHC-AP Youth Forum</w:t>
      </w:r>
    </w:p>
    <w:p w14:paraId="063130CC" w14:textId="77777777" w:rsidR="00E16B02" w:rsidRPr="000507FD" w:rsidRDefault="00E16B02" w:rsidP="00506559">
      <w:pPr>
        <w:pStyle w:val="ae"/>
        <w:ind w:leftChars="71" w:left="454" w:rightChars="-283" w:right="-566" w:hangingChars="142" w:hanging="312"/>
        <w:jc w:val="both"/>
        <w:rPr>
          <w:sz w:val="22"/>
          <w:szCs w:val="22"/>
        </w:rPr>
      </w:pPr>
      <w:r w:rsidRPr="000507FD">
        <w:rPr>
          <w:sz w:val="22"/>
          <w:szCs w:val="22"/>
        </w:rPr>
        <w:t>2. [Form 2] Research Proposal for 2024 OWHC-AP Youth Forum</w:t>
      </w:r>
    </w:p>
    <w:p w14:paraId="2829C52C" w14:textId="4B346798" w:rsidR="00E16B02" w:rsidRPr="000507FD" w:rsidRDefault="00E16B02" w:rsidP="00506559">
      <w:pPr>
        <w:pStyle w:val="ae"/>
        <w:ind w:leftChars="71" w:left="454" w:rightChars="-283" w:right="-566" w:hangingChars="142" w:hanging="312"/>
        <w:jc w:val="both"/>
        <w:rPr>
          <w:sz w:val="22"/>
          <w:szCs w:val="22"/>
        </w:rPr>
      </w:pPr>
      <w:r w:rsidRPr="000507FD">
        <w:rPr>
          <w:sz w:val="22"/>
          <w:szCs w:val="22"/>
        </w:rPr>
        <w:t xml:space="preserve">3. [Form 3] Agreement for provision to third parties, agreement for provision </w:t>
      </w:r>
      <w:r w:rsidR="00D14E44" w:rsidRPr="000507FD">
        <w:rPr>
          <w:sz w:val="22"/>
          <w:szCs w:val="22"/>
        </w:rPr>
        <w:t>and use</w:t>
      </w:r>
      <w:r w:rsidRPr="000507FD">
        <w:rPr>
          <w:sz w:val="22"/>
          <w:szCs w:val="22"/>
        </w:rPr>
        <w:t xml:space="preserve"> of personal information. </w:t>
      </w:r>
    </w:p>
    <w:p w14:paraId="657DF243" w14:textId="4A7895C7" w:rsidR="00E16B02" w:rsidRPr="00506559" w:rsidRDefault="00E16B02" w:rsidP="00506559">
      <w:pPr>
        <w:pStyle w:val="ae"/>
        <w:ind w:leftChars="71" w:left="454" w:rightChars="-283" w:right="-566" w:hangingChars="142" w:hanging="312"/>
        <w:jc w:val="both"/>
        <w:rPr>
          <w:sz w:val="20"/>
        </w:rPr>
      </w:pPr>
      <w:r w:rsidRPr="000507FD">
        <w:rPr>
          <w:sz w:val="22"/>
          <w:szCs w:val="22"/>
        </w:rPr>
        <w:t>4. [Form 4] Consent to the Copyrights of the Works C</w:t>
      </w:r>
      <w:r w:rsidRPr="00506559">
        <w:rPr>
          <w:sz w:val="20"/>
        </w:rPr>
        <w:t>reated and Submitted.  End</w:t>
      </w:r>
    </w:p>
    <w:sectPr w:rsidR="00E16B02" w:rsidRPr="00506559" w:rsidSect="00E16B02">
      <w:headerReference w:type="default" r:id="rId14"/>
      <w:endnotePr>
        <w:numFmt w:val="decimal"/>
      </w:endnotePr>
      <w:pgSz w:w="11906" w:h="16837"/>
      <w:pgMar w:top="1701" w:right="1417" w:bottom="1701" w:left="1417" w:header="850" w:footer="85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CC69D" w14:textId="77777777" w:rsidR="005E3435" w:rsidRDefault="005E3435" w:rsidP="001B1C7F">
      <w:pPr>
        <w:spacing w:after="0" w:line="240" w:lineRule="auto"/>
      </w:pPr>
      <w:r>
        <w:separator/>
      </w:r>
    </w:p>
  </w:endnote>
  <w:endnote w:type="continuationSeparator" w:id="0">
    <w:p w14:paraId="05AA2C1E" w14:textId="77777777" w:rsidR="005E3435" w:rsidRDefault="005E3435" w:rsidP="001B1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함초롬바탕">
    <w:panose1 w:val="020B0804000101010101"/>
    <w:charset w:val="81"/>
    <w:family w:val="moder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돋움">
    <w:altName w:val="Dotu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AC906" w14:textId="77777777" w:rsidR="005E3435" w:rsidRDefault="005E3435" w:rsidP="001B1C7F">
      <w:pPr>
        <w:spacing w:after="0" w:line="240" w:lineRule="auto"/>
      </w:pPr>
      <w:r>
        <w:separator/>
      </w:r>
    </w:p>
  </w:footnote>
  <w:footnote w:type="continuationSeparator" w:id="0">
    <w:p w14:paraId="62D96F1B" w14:textId="77777777" w:rsidR="005E3435" w:rsidRDefault="005E3435" w:rsidP="001B1C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5F55" w14:textId="4053F99B" w:rsidR="00CC3795" w:rsidRDefault="00440955" w:rsidP="00CC3795">
    <w:pPr>
      <w:pStyle w:val="ad"/>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8600"/>
        <w:tab w:val="left" w:pos="19200"/>
        <w:tab w:val="left" w:pos="19800"/>
        <w:tab w:val="left" w:pos="20400"/>
        <w:tab w:val="left" w:pos="21000"/>
        <w:tab w:val="left" w:pos="21600"/>
        <w:tab w:val="left" w:pos="22200"/>
        <w:tab w:val="left" w:pos="22800"/>
        <w:tab w:val="left" w:pos="23400"/>
      </w:tabs>
      <w:wordWrap/>
      <w:spacing w:line="240" w:lineRule="auto"/>
      <w:jc w:val="center"/>
      <w:rPr>
        <w:sz w:val="16"/>
        <w:szCs w:val="18"/>
      </w:rPr>
    </w:pPr>
    <w:r>
      <w:rPr>
        <w:noProof/>
        <w:sz w:val="16"/>
        <w:szCs w:val="18"/>
      </w:rPr>
      <w:drawing>
        <wp:inline distT="0" distB="0" distL="0" distR="0" wp14:anchorId="709B7B95" wp14:editId="17E0FFE3">
          <wp:extent cx="2731770" cy="572764"/>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eader-logo_on.png"/>
                  <pic:cNvPicPr/>
                </pic:nvPicPr>
                <pic:blipFill>
                  <a:blip r:embed="rId1">
                    <a:extLst>
                      <a:ext uri="{28A0092B-C50C-407E-A947-70E740481C1C}">
                        <a14:useLocalDpi xmlns:a14="http://schemas.microsoft.com/office/drawing/2010/main" val="0"/>
                      </a:ext>
                    </a:extLst>
                  </a:blip>
                  <a:stretch>
                    <a:fillRect/>
                  </a:stretch>
                </pic:blipFill>
                <pic:spPr>
                  <a:xfrm>
                    <a:off x="0" y="0"/>
                    <a:ext cx="2948398" cy="618184"/>
                  </a:xfrm>
                  <a:prstGeom prst="rect">
                    <a:avLst/>
                  </a:prstGeom>
                </pic:spPr>
              </pic:pic>
            </a:graphicData>
          </a:graphic>
        </wp:inline>
      </w:drawing>
    </w:r>
    <w:r w:rsidR="00CC3795">
      <w:rPr>
        <w:noProof/>
        <w:sz w:val="16"/>
        <w:szCs w:val="18"/>
      </w:rPr>
      <w:drawing>
        <wp:inline distT="0" distB="0" distL="0" distR="0" wp14:anchorId="587AA970" wp14:editId="74C32592">
          <wp:extent cx="2190369" cy="589788"/>
          <wp:effectExtent l="0" t="0" r="0" b="0"/>
          <wp:docPr id="2049" name="shape20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이미지"/>
                  <pic:cNvPicPr>
                    <a:picLocks/>
                  </pic:cNvPicPr>
                </pic:nvPicPr>
                <pic:blipFill>
                  <a:blip r:embed="rId2">
                    <a:extLst>
                      <a:ext uri="{28A0092B-C50C-407E-A947-70E740481C1C}">
                        <a14:useLocalDpi xmlns:a14="http://schemas.microsoft.com/office/drawing/2010/main" val="0"/>
                      </a:ext>
                    </a:extLst>
                  </a:blip>
                  <a:srcRect/>
                  <a:stretch>
                    <a:fillRect/>
                  </a:stretch>
                </pic:blipFill>
                <pic:spPr>
                  <a:xfrm>
                    <a:off x="0" y="0"/>
                    <a:ext cx="2190369" cy="589788"/>
                  </a:xfrm>
                  <a:prstGeom prst="rect">
                    <a:avLst/>
                  </a:prstGeom>
                </pic:spPr>
              </pic:pic>
            </a:graphicData>
          </a:graphic>
        </wp:inline>
      </w:drawing>
    </w:r>
    <w:r w:rsidR="00CC3795">
      <w:rPr>
        <w:rFonts w:hint="eastAsia"/>
        <w:sz w:val="16"/>
        <w:szCs w:val="18"/>
      </w:rPr>
      <w:t xml:space="preserve">  </w:t>
    </w:r>
  </w:p>
  <w:p w14:paraId="0D6CF71B" w14:textId="77777777" w:rsidR="00CC3795" w:rsidRDefault="00CC3795" w:rsidP="00CC3795">
    <w:pPr>
      <w:pStyle w:val="ad"/>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 w:val="left" w:pos="12600"/>
        <w:tab w:val="left" w:pos="13200"/>
        <w:tab w:val="left" w:pos="13800"/>
        <w:tab w:val="left" w:pos="14400"/>
        <w:tab w:val="left" w:pos="15000"/>
        <w:tab w:val="left" w:pos="15600"/>
        <w:tab w:val="left" w:pos="16200"/>
        <w:tab w:val="left" w:pos="16800"/>
        <w:tab w:val="left" w:pos="17400"/>
        <w:tab w:val="left" w:pos="18000"/>
        <w:tab w:val="left" w:pos="18600"/>
        <w:tab w:val="left" w:pos="19200"/>
        <w:tab w:val="left" w:pos="19800"/>
        <w:tab w:val="left" w:pos="20400"/>
        <w:tab w:val="left" w:pos="21000"/>
        <w:tab w:val="left" w:pos="21600"/>
        <w:tab w:val="left" w:pos="22200"/>
        <w:tab w:val="left" w:pos="22800"/>
        <w:tab w:val="left" w:pos="23400"/>
      </w:tabs>
      <w:wordWrap/>
      <w:spacing w:line="240" w:lineRule="auto"/>
      <w:jc w:val="center"/>
      <w:rPr>
        <w:rFonts w:ascii="돋움" w:eastAsia="돋움"/>
        <w:b/>
        <w:sz w:val="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83187"/>
    <w:multiLevelType w:val="multilevel"/>
    <w:tmpl w:val="8BDE4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ACE1279"/>
    <w:multiLevelType w:val="multilevel"/>
    <w:tmpl w:val="B2145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0836E09"/>
    <w:multiLevelType w:val="multilevel"/>
    <w:tmpl w:val="578AE3C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316279"/>
    <w:multiLevelType w:val="multilevel"/>
    <w:tmpl w:val="F5763DF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8B64D5"/>
    <w:multiLevelType w:val="multilevel"/>
    <w:tmpl w:val="3086E57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BE14074"/>
    <w:multiLevelType w:val="multilevel"/>
    <w:tmpl w:val="E2AA0F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145AB2"/>
    <w:multiLevelType w:val="multilevel"/>
    <w:tmpl w:val="6016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3332389"/>
    <w:multiLevelType w:val="hybridMultilevel"/>
    <w:tmpl w:val="BBC89B8E"/>
    <w:lvl w:ilvl="0" w:tplc="53C403F8">
      <w:start w:val="8"/>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5FD25169"/>
    <w:multiLevelType w:val="hybridMultilevel"/>
    <w:tmpl w:val="ECCE3A0A"/>
    <w:lvl w:ilvl="0" w:tplc="84CE44D4">
      <w:start w:val="7"/>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69D6722F"/>
    <w:multiLevelType w:val="multilevel"/>
    <w:tmpl w:val="9FB8E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BC6636F"/>
    <w:multiLevelType w:val="multilevel"/>
    <w:tmpl w:val="AAA6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
  </w:num>
  <w:num w:numId="3">
    <w:abstractNumId w:val="10"/>
  </w:num>
  <w:num w:numId="4">
    <w:abstractNumId w:val="6"/>
  </w:num>
  <w:num w:numId="5">
    <w:abstractNumId w:val="0"/>
  </w:num>
  <w:num w:numId="6">
    <w:abstractNumId w:val="5"/>
  </w:num>
  <w:num w:numId="7">
    <w:abstractNumId w:val="2"/>
  </w:num>
  <w:num w:numId="8">
    <w:abstractNumId w:val="4"/>
  </w:num>
  <w:num w:numId="9">
    <w:abstractNumId w:val="3"/>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B02"/>
    <w:rsid w:val="00027345"/>
    <w:rsid w:val="000507FD"/>
    <w:rsid w:val="0008068E"/>
    <w:rsid w:val="000E0C30"/>
    <w:rsid w:val="000E56D3"/>
    <w:rsid w:val="00102AA3"/>
    <w:rsid w:val="00162F9E"/>
    <w:rsid w:val="001A2B6F"/>
    <w:rsid w:val="001B1C7F"/>
    <w:rsid w:val="001E69E2"/>
    <w:rsid w:val="001F07C9"/>
    <w:rsid w:val="002258A6"/>
    <w:rsid w:val="00260D9C"/>
    <w:rsid w:val="002F3A2E"/>
    <w:rsid w:val="002F6529"/>
    <w:rsid w:val="00323E67"/>
    <w:rsid w:val="00363F76"/>
    <w:rsid w:val="0037554A"/>
    <w:rsid w:val="003C48E6"/>
    <w:rsid w:val="00406BF7"/>
    <w:rsid w:val="00414707"/>
    <w:rsid w:val="004210FE"/>
    <w:rsid w:val="004370A5"/>
    <w:rsid w:val="00440955"/>
    <w:rsid w:val="004D60F7"/>
    <w:rsid w:val="00506559"/>
    <w:rsid w:val="00534608"/>
    <w:rsid w:val="00551D09"/>
    <w:rsid w:val="00573F12"/>
    <w:rsid w:val="00576271"/>
    <w:rsid w:val="005824DF"/>
    <w:rsid w:val="005E3435"/>
    <w:rsid w:val="006172E5"/>
    <w:rsid w:val="006552FD"/>
    <w:rsid w:val="00663E00"/>
    <w:rsid w:val="006B3103"/>
    <w:rsid w:val="006C6C71"/>
    <w:rsid w:val="007350A3"/>
    <w:rsid w:val="00781E15"/>
    <w:rsid w:val="007A2920"/>
    <w:rsid w:val="007A5AEE"/>
    <w:rsid w:val="0083094B"/>
    <w:rsid w:val="00890AA6"/>
    <w:rsid w:val="00891478"/>
    <w:rsid w:val="00911FAD"/>
    <w:rsid w:val="0093591A"/>
    <w:rsid w:val="0099541A"/>
    <w:rsid w:val="009B1C49"/>
    <w:rsid w:val="00A4627D"/>
    <w:rsid w:val="00AE4AAE"/>
    <w:rsid w:val="00B82CF9"/>
    <w:rsid w:val="00BB20F7"/>
    <w:rsid w:val="00BE0344"/>
    <w:rsid w:val="00BF29AB"/>
    <w:rsid w:val="00BF3502"/>
    <w:rsid w:val="00C40D89"/>
    <w:rsid w:val="00C94B31"/>
    <w:rsid w:val="00CC3795"/>
    <w:rsid w:val="00CF5E02"/>
    <w:rsid w:val="00D02A80"/>
    <w:rsid w:val="00D02AA7"/>
    <w:rsid w:val="00D14E44"/>
    <w:rsid w:val="00D15470"/>
    <w:rsid w:val="00D6290F"/>
    <w:rsid w:val="00DE42C2"/>
    <w:rsid w:val="00DE487E"/>
    <w:rsid w:val="00E16B02"/>
    <w:rsid w:val="00E62D5B"/>
    <w:rsid w:val="00F51567"/>
    <w:rsid w:val="00F55ED4"/>
    <w:rsid w:val="00F93FAB"/>
    <w:rsid w:val="00FC4546"/>
    <w:rsid w:val="00FF5489"/>
    <w:rsid w:val="00FF729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54C13"/>
  <w15:chartTrackingRefBased/>
  <w15:docId w15:val="{D13DC082-6ADD-4979-A0BF-7F0F42C20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E16B0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E16B0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E16B0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Char"/>
    <w:uiPriority w:val="9"/>
    <w:semiHidden/>
    <w:unhideWhenUsed/>
    <w:qFormat/>
    <w:rsid w:val="00E16B0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E16B0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E16B0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E16B0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E16B0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E16B0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E16B02"/>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E16B02"/>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E16B02"/>
    <w:rPr>
      <w:rFonts w:asciiTheme="majorHAnsi" w:eastAsiaTheme="majorEastAsia" w:hAnsiTheme="majorHAnsi" w:cstheme="majorBidi"/>
      <w:color w:val="000000" w:themeColor="text1"/>
      <w:sz w:val="24"/>
      <w:szCs w:val="24"/>
    </w:rPr>
  </w:style>
  <w:style w:type="character" w:customStyle="1" w:styleId="4Char">
    <w:name w:val="제목 4 Char"/>
    <w:basedOn w:val="a0"/>
    <w:link w:val="4"/>
    <w:uiPriority w:val="9"/>
    <w:semiHidden/>
    <w:rsid w:val="00E16B02"/>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E16B02"/>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E16B02"/>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E16B02"/>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E16B02"/>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E16B02"/>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E16B0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E16B0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E16B0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E16B02"/>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E16B02"/>
    <w:pPr>
      <w:spacing w:before="160"/>
      <w:jc w:val="center"/>
    </w:pPr>
    <w:rPr>
      <w:i/>
      <w:iCs/>
      <w:color w:val="404040" w:themeColor="text1" w:themeTint="BF"/>
    </w:rPr>
  </w:style>
  <w:style w:type="character" w:customStyle="1" w:styleId="Char1">
    <w:name w:val="인용 Char"/>
    <w:basedOn w:val="a0"/>
    <w:link w:val="a5"/>
    <w:uiPriority w:val="29"/>
    <w:rsid w:val="00E16B02"/>
    <w:rPr>
      <w:i/>
      <w:iCs/>
      <w:color w:val="404040" w:themeColor="text1" w:themeTint="BF"/>
    </w:rPr>
  </w:style>
  <w:style w:type="paragraph" w:styleId="a6">
    <w:name w:val="List Paragraph"/>
    <w:basedOn w:val="a"/>
    <w:uiPriority w:val="34"/>
    <w:qFormat/>
    <w:rsid w:val="00E16B02"/>
    <w:pPr>
      <w:ind w:left="720"/>
      <w:contextualSpacing/>
    </w:pPr>
  </w:style>
  <w:style w:type="character" w:styleId="a7">
    <w:name w:val="Intense Emphasis"/>
    <w:basedOn w:val="a0"/>
    <w:uiPriority w:val="21"/>
    <w:qFormat/>
    <w:rsid w:val="00E16B02"/>
    <w:rPr>
      <w:i/>
      <w:iCs/>
      <w:color w:val="0F4761" w:themeColor="accent1" w:themeShade="BF"/>
    </w:rPr>
  </w:style>
  <w:style w:type="paragraph" w:styleId="a8">
    <w:name w:val="Intense Quote"/>
    <w:basedOn w:val="a"/>
    <w:next w:val="a"/>
    <w:link w:val="Char2"/>
    <w:uiPriority w:val="30"/>
    <w:qFormat/>
    <w:rsid w:val="00E16B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E16B02"/>
    <w:rPr>
      <w:i/>
      <w:iCs/>
      <w:color w:val="0F4761" w:themeColor="accent1" w:themeShade="BF"/>
    </w:rPr>
  </w:style>
  <w:style w:type="character" w:styleId="a9">
    <w:name w:val="Intense Reference"/>
    <w:basedOn w:val="a0"/>
    <w:uiPriority w:val="32"/>
    <w:qFormat/>
    <w:rsid w:val="00E16B02"/>
    <w:rPr>
      <w:b/>
      <w:bCs/>
      <w:smallCaps/>
      <w:color w:val="0F4761" w:themeColor="accent1" w:themeShade="BF"/>
      <w:spacing w:val="5"/>
    </w:rPr>
  </w:style>
  <w:style w:type="character" w:styleId="aa">
    <w:name w:val="Hyperlink"/>
    <w:basedOn w:val="a0"/>
    <w:uiPriority w:val="99"/>
    <w:unhideWhenUsed/>
    <w:rsid w:val="00E16B02"/>
    <w:rPr>
      <w:color w:val="467886" w:themeColor="hyperlink"/>
      <w:u w:val="single"/>
    </w:rPr>
  </w:style>
  <w:style w:type="character" w:customStyle="1" w:styleId="UnresolvedMention1">
    <w:name w:val="Unresolved Mention1"/>
    <w:basedOn w:val="a0"/>
    <w:uiPriority w:val="99"/>
    <w:semiHidden/>
    <w:unhideWhenUsed/>
    <w:rsid w:val="00E16B02"/>
    <w:rPr>
      <w:color w:val="605E5C"/>
      <w:shd w:val="clear" w:color="auto" w:fill="E1DFDD"/>
    </w:rPr>
  </w:style>
  <w:style w:type="paragraph" w:styleId="ab">
    <w:name w:val="header"/>
    <w:basedOn w:val="a"/>
    <w:link w:val="Char3"/>
    <w:uiPriority w:val="99"/>
    <w:unhideWhenUsed/>
    <w:rsid w:val="001B1C7F"/>
    <w:pPr>
      <w:tabs>
        <w:tab w:val="center" w:pos="4513"/>
        <w:tab w:val="right" w:pos="9026"/>
      </w:tabs>
      <w:snapToGrid w:val="0"/>
    </w:pPr>
  </w:style>
  <w:style w:type="character" w:customStyle="1" w:styleId="Char3">
    <w:name w:val="머리글 Char"/>
    <w:basedOn w:val="a0"/>
    <w:link w:val="ab"/>
    <w:uiPriority w:val="99"/>
    <w:rsid w:val="001B1C7F"/>
  </w:style>
  <w:style w:type="paragraph" w:styleId="ac">
    <w:name w:val="footer"/>
    <w:basedOn w:val="a"/>
    <w:link w:val="Char4"/>
    <w:uiPriority w:val="99"/>
    <w:unhideWhenUsed/>
    <w:rsid w:val="001B1C7F"/>
    <w:pPr>
      <w:tabs>
        <w:tab w:val="center" w:pos="4513"/>
        <w:tab w:val="right" w:pos="9026"/>
      </w:tabs>
      <w:snapToGrid w:val="0"/>
    </w:pPr>
  </w:style>
  <w:style w:type="character" w:customStyle="1" w:styleId="Char4">
    <w:name w:val="바닥글 Char"/>
    <w:basedOn w:val="a0"/>
    <w:link w:val="ac"/>
    <w:uiPriority w:val="99"/>
    <w:rsid w:val="001B1C7F"/>
  </w:style>
  <w:style w:type="character" w:customStyle="1" w:styleId="10">
    <w:name w:val="확인되지 않은 멘션1"/>
    <w:basedOn w:val="a0"/>
    <w:uiPriority w:val="99"/>
    <w:semiHidden/>
    <w:unhideWhenUsed/>
    <w:rsid w:val="006B3103"/>
    <w:rPr>
      <w:color w:val="605E5C"/>
      <w:shd w:val="clear" w:color="auto" w:fill="E1DFDD"/>
    </w:rPr>
  </w:style>
  <w:style w:type="paragraph" w:customStyle="1" w:styleId="ad">
    <w:name w:val="바탕글"/>
    <w:basedOn w:val="a"/>
    <w:rsid w:val="00663E00"/>
    <w:pPr>
      <w:spacing w:after="0" w:line="384" w:lineRule="auto"/>
      <w:textAlignment w:val="baseline"/>
    </w:pPr>
    <w:rPr>
      <w:rFonts w:ascii="함초롬바탕" w:eastAsia="굴림" w:hAnsi="굴림" w:cs="굴림"/>
      <w:color w:val="000000"/>
      <w:kern w:val="0"/>
      <w:szCs w:val="20"/>
    </w:rPr>
  </w:style>
  <w:style w:type="paragraph" w:styleId="ae">
    <w:name w:val="Body Text"/>
    <w:basedOn w:val="a"/>
    <w:link w:val="Char5"/>
    <w:uiPriority w:val="1"/>
    <w:qFormat/>
    <w:rsid w:val="00911FAD"/>
    <w:pPr>
      <w:wordWrap/>
      <w:spacing w:after="0" w:line="240" w:lineRule="auto"/>
      <w:jc w:val="left"/>
    </w:pPr>
    <w:rPr>
      <w:rFonts w:ascii="Arial" w:eastAsia="Arial" w:hAnsi="Arial" w:cs="Arial"/>
      <w:kern w:val="0"/>
      <w:sz w:val="18"/>
      <w:szCs w:val="18"/>
      <w:lang w:eastAsia="en-US"/>
    </w:rPr>
  </w:style>
  <w:style w:type="character" w:customStyle="1" w:styleId="Char5">
    <w:name w:val="본문 Char"/>
    <w:basedOn w:val="a0"/>
    <w:link w:val="ae"/>
    <w:uiPriority w:val="1"/>
    <w:rsid w:val="00911FAD"/>
    <w:rPr>
      <w:rFonts w:ascii="Arial" w:eastAsia="Arial" w:hAnsi="Arial" w:cs="Arial"/>
      <w:kern w:val="0"/>
      <w:sz w:val="18"/>
      <w:szCs w:val="18"/>
      <w:lang w:eastAsia="en-US"/>
    </w:rPr>
  </w:style>
  <w:style w:type="paragraph" w:styleId="af">
    <w:name w:val="No Spacing"/>
    <w:uiPriority w:val="1"/>
    <w:qFormat/>
    <w:rsid w:val="00911FAD"/>
    <w:pPr>
      <w:widowControl w:val="0"/>
      <w:wordWrap w:val="0"/>
      <w:autoSpaceDE w:val="0"/>
      <w:autoSpaceDN w:val="0"/>
      <w:spacing w:after="0" w:line="240" w:lineRule="auto"/>
    </w:pPr>
  </w:style>
  <w:style w:type="character" w:styleId="af0">
    <w:name w:val="Unresolved Mention"/>
    <w:basedOn w:val="a0"/>
    <w:uiPriority w:val="99"/>
    <w:semiHidden/>
    <w:unhideWhenUsed/>
    <w:rsid w:val="002F65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81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2024owhc@gmail.com" TargetMode="External"/><Relationship Id="rId3" Type="http://schemas.openxmlformats.org/officeDocument/2006/relationships/settings" Target="settings.xml"/><Relationship Id="rId7" Type="http://schemas.openxmlformats.org/officeDocument/2006/relationships/hyperlink" Target="https://www.ovpm.org/program/quebec-roadmap/" TargetMode="External"/><Relationship Id="rId12" Type="http://schemas.openxmlformats.org/officeDocument/2006/relationships/hyperlink" Target="https://www.icomos-korea.or.k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whc-ap.co.k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2024owhc@gmail.com" TargetMode="External"/><Relationship Id="rId4" Type="http://schemas.openxmlformats.org/officeDocument/2006/relationships/webSettings" Target="webSettings.xml"/><Relationship Id="rId9" Type="http://schemas.openxmlformats.org/officeDocument/2006/relationships/hyperlink" Target="mailto:2024owhc@gmail.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4</Pages>
  <Words>1372</Words>
  <Characters>7825</Characters>
  <Application>Microsoft Office Word</Application>
  <DocSecurity>0</DocSecurity>
  <Lines>65</Lines>
  <Paragraphs>18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재헌 최</dc:creator>
  <cp:keywords/>
  <dc:description/>
  <cp:lastModifiedBy>OWHC AP</cp:lastModifiedBy>
  <cp:revision>17</cp:revision>
  <dcterms:created xsi:type="dcterms:W3CDTF">2024-04-09T00:19:00Z</dcterms:created>
  <dcterms:modified xsi:type="dcterms:W3CDTF">2024-04-11T02:11:00Z</dcterms:modified>
</cp:coreProperties>
</file>